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DACF9" w14:textId="392B627D" w:rsidR="004B0E18" w:rsidRPr="004B0E18" w:rsidRDefault="000328C3" w:rsidP="004B0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Международная н</w:t>
      </w:r>
      <w:r w:rsidR="0079485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аучно-практическая конференция </w:t>
      </w:r>
      <w:r w:rsidR="00AC68B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организованная </w:t>
      </w:r>
      <w:r w:rsidR="0079485B">
        <w:rPr>
          <w:rFonts w:ascii="Times New Roman" w:hAnsi="Times New Roman" w:cs="Times New Roman"/>
          <w:b/>
          <w:sz w:val="24"/>
          <w:szCs w:val="24"/>
        </w:rPr>
        <w:t>Ташкентским финансовым</w:t>
      </w:r>
      <w:r w:rsidR="0079485B" w:rsidRPr="004B0E18">
        <w:rPr>
          <w:rFonts w:ascii="Times New Roman" w:hAnsi="Times New Roman" w:cs="Times New Roman"/>
          <w:b/>
          <w:sz w:val="24"/>
          <w:szCs w:val="24"/>
        </w:rPr>
        <w:t xml:space="preserve"> институт</w:t>
      </w:r>
      <w:r w:rsidR="0079485B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AC68BA">
        <w:rPr>
          <w:rFonts w:ascii="Times New Roman" w:hAnsi="Times New Roman" w:cs="Times New Roman"/>
          <w:b/>
          <w:sz w:val="24"/>
          <w:szCs w:val="24"/>
        </w:rPr>
        <w:t>совместно с</w:t>
      </w:r>
      <w:r w:rsidR="00794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E18" w:rsidRPr="004B0E18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79485B">
        <w:rPr>
          <w:rFonts w:ascii="Times New Roman" w:hAnsi="Times New Roman" w:cs="Times New Roman"/>
          <w:b/>
          <w:sz w:val="24"/>
          <w:szCs w:val="24"/>
        </w:rPr>
        <w:t>м</w:t>
      </w:r>
      <w:r w:rsidR="004B0E18" w:rsidRPr="004B0E18">
        <w:rPr>
          <w:rFonts w:ascii="Times New Roman" w:hAnsi="Times New Roman" w:cs="Times New Roman"/>
          <w:b/>
          <w:sz w:val="24"/>
          <w:szCs w:val="24"/>
        </w:rPr>
        <w:t xml:space="preserve"> экономики и финансов Республики Узбекистан</w:t>
      </w:r>
    </w:p>
    <w:p w14:paraId="7FD1B8BA" w14:textId="77777777" w:rsidR="004B0E18" w:rsidRPr="004B0E18" w:rsidRDefault="004B0E18" w:rsidP="004B0E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A8A38B" w14:textId="77777777" w:rsidR="004B0E18" w:rsidRPr="004B0E18" w:rsidRDefault="004B0E18" w:rsidP="004B0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18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7F96DB97" w14:textId="77777777" w:rsidR="004B0E18" w:rsidRPr="004B0E18" w:rsidRDefault="004B0E18" w:rsidP="004B0E1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97336BA" w14:textId="1A7911DA" w:rsidR="004B0E18" w:rsidRPr="004B0E18" w:rsidRDefault="004B0E18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8">
        <w:rPr>
          <w:rFonts w:ascii="Times New Roman" w:hAnsi="Times New Roman" w:cs="Times New Roman"/>
          <w:sz w:val="24"/>
          <w:szCs w:val="24"/>
        </w:rPr>
        <w:t>3 ноября 2023 года в целях обеспечения реализации задач, указанных в постановлении През</w:t>
      </w:r>
      <w:r w:rsidR="008170A2">
        <w:rPr>
          <w:rFonts w:ascii="Times New Roman" w:hAnsi="Times New Roman" w:cs="Times New Roman"/>
          <w:sz w:val="24"/>
          <w:szCs w:val="24"/>
        </w:rPr>
        <w:t>идента Республики Узбекистан №</w:t>
      </w:r>
      <w:r w:rsidR="008170A2">
        <w:rPr>
          <w:rFonts w:ascii="Times New Roman" w:hAnsi="Times New Roman" w:cs="Times New Roman"/>
          <w:sz w:val="24"/>
          <w:szCs w:val="24"/>
          <w:lang w:val="uz-Cyrl-UZ"/>
        </w:rPr>
        <w:t>ПП</w:t>
      </w:r>
      <w:r w:rsidRPr="004B0E18">
        <w:rPr>
          <w:rFonts w:ascii="Times New Roman" w:hAnsi="Times New Roman" w:cs="Times New Roman"/>
          <w:sz w:val="24"/>
          <w:szCs w:val="24"/>
        </w:rPr>
        <w:t xml:space="preserve">-5265 от 23 октября 2021 года «О мерах по цифровизации страхового рынка и развитию отрасли страхования жизни», а также для определения тенденций и перспектив развития отрасли страхования жизни </w:t>
      </w:r>
      <w:r w:rsidR="0079485B">
        <w:rPr>
          <w:rFonts w:ascii="Times New Roman" w:hAnsi="Times New Roman" w:cs="Times New Roman"/>
          <w:sz w:val="24"/>
          <w:szCs w:val="24"/>
        </w:rPr>
        <w:t xml:space="preserve">в </w:t>
      </w:r>
      <w:r w:rsidRPr="004B0E18">
        <w:rPr>
          <w:rFonts w:ascii="Times New Roman" w:hAnsi="Times New Roman" w:cs="Times New Roman"/>
          <w:sz w:val="24"/>
          <w:szCs w:val="24"/>
        </w:rPr>
        <w:t>Узбекистан</w:t>
      </w:r>
      <w:r w:rsidR="008170A2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79485B">
        <w:rPr>
          <w:rFonts w:ascii="Times New Roman" w:hAnsi="Times New Roman" w:cs="Times New Roman"/>
          <w:sz w:val="24"/>
          <w:szCs w:val="24"/>
        </w:rPr>
        <w:t xml:space="preserve"> </w:t>
      </w:r>
      <w:r w:rsidR="00AC68BA">
        <w:rPr>
          <w:rFonts w:ascii="Times New Roman" w:hAnsi="Times New Roman" w:cs="Times New Roman"/>
          <w:sz w:val="24"/>
          <w:szCs w:val="24"/>
        </w:rPr>
        <w:t xml:space="preserve">организованная </w:t>
      </w:r>
      <w:r w:rsidR="0079485B">
        <w:rPr>
          <w:rFonts w:ascii="Times New Roman" w:hAnsi="Times New Roman" w:cs="Times New Roman"/>
          <w:sz w:val="24"/>
          <w:szCs w:val="24"/>
        </w:rPr>
        <w:t>Ташкентски</w:t>
      </w:r>
      <w:r w:rsidR="00AC68BA">
        <w:rPr>
          <w:rFonts w:ascii="Times New Roman" w:hAnsi="Times New Roman" w:cs="Times New Roman"/>
          <w:sz w:val="24"/>
          <w:szCs w:val="24"/>
        </w:rPr>
        <w:t>м</w:t>
      </w:r>
      <w:r w:rsidR="0079485B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AC68BA">
        <w:rPr>
          <w:rFonts w:ascii="Times New Roman" w:hAnsi="Times New Roman" w:cs="Times New Roman"/>
          <w:sz w:val="24"/>
          <w:szCs w:val="24"/>
        </w:rPr>
        <w:t>м</w:t>
      </w:r>
      <w:r w:rsidR="0079485B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AC68BA">
        <w:rPr>
          <w:rFonts w:ascii="Times New Roman" w:hAnsi="Times New Roman" w:cs="Times New Roman"/>
          <w:sz w:val="24"/>
          <w:szCs w:val="24"/>
        </w:rPr>
        <w:t>ом</w:t>
      </w:r>
      <w:r w:rsidR="0079485B">
        <w:rPr>
          <w:rFonts w:ascii="Times New Roman" w:hAnsi="Times New Roman" w:cs="Times New Roman"/>
          <w:sz w:val="24"/>
          <w:szCs w:val="24"/>
        </w:rPr>
        <w:t xml:space="preserve"> с</w:t>
      </w:r>
      <w:r w:rsidRPr="004B0E18">
        <w:rPr>
          <w:rFonts w:ascii="Times New Roman" w:hAnsi="Times New Roman" w:cs="Times New Roman"/>
          <w:sz w:val="24"/>
          <w:szCs w:val="24"/>
        </w:rPr>
        <w:t xml:space="preserve">овместно с Министерством </w:t>
      </w:r>
      <w:r w:rsidR="0079485B">
        <w:rPr>
          <w:rFonts w:ascii="Times New Roman" w:hAnsi="Times New Roman" w:cs="Times New Roman"/>
          <w:sz w:val="24"/>
          <w:szCs w:val="24"/>
        </w:rPr>
        <w:t>экономики и финансов планирует</w:t>
      </w:r>
      <w:r w:rsidRPr="004B0E18">
        <w:rPr>
          <w:rFonts w:ascii="Times New Roman" w:hAnsi="Times New Roman" w:cs="Times New Roman"/>
          <w:sz w:val="24"/>
          <w:szCs w:val="24"/>
        </w:rPr>
        <w:t xml:space="preserve"> проведение международной на</w:t>
      </w:r>
      <w:r w:rsidR="0079485B">
        <w:rPr>
          <w:rFonts w:ascii="Times New Roman" w:hAnsi="Times New Roman" w:cs="Times New Roman"/>
          <w:sz w:val="24"/>
          <w:szCs w:val="24"/>
        </w:rPr>
        <w:t>учно-практической конференции на тему:</w:t>
      </w:r>
      <w:r w:rsidRPr="004B0E18">
        <w:rPr>
          <w:rFonts w:ascii="Times New Roman" w:hAnsi="Times New Roman" w:cs="Times New Roman"/>
          <w:sz w:val="24"/>
          <w:szCs w:val="24"/>
        </w:rPr>
        <w:t xml:space="preserve"> </w:t>
      </w:r>
      <w:r w:rsidR="005D7ED0">
        <w:rPr>
          <w:rFonts w:ascii="Times New Roman" w:hAnsi="Times New Roman" w:cs="Times New Roman"/>
          <w:b/>
          <w:sz w:val="24"/>
          <w:szCs w:val="24"/>
        </w:rPr>
        <w:t>«Направления развития и повышения</w:t>
      </w:r>
      <w:r w:rsidRPr="00F75F4B">
        <w:rPr>
          <w:rFonts w:ascii="Times New Roman" w:hAnsi="Times New Roman" w:cs="Times New Roman"/>
          <w:b/>
          <w:sz w:val="24"/>
          <w:szCs w:val="24"/>
        </w:rPr>
        <w:t xml:space="preserve"> потенциала страхования жизни в Узбекистане»</w:t>
      </w:r>
      <w:r w:rsidRPr="004B0E18">
        <w:rPr>
          <w:rFonts w:ascii="Times New Roman" w:hAnsi="Times New Roman" w:cs="Times New Roman"/>
          <w:sz w:val="24"/>
          <w:szCs w:val="24"/>
        </w:rPr>
        <w:t>.</w:t>
      </w:r>
    </w:p>
    <w:p w14:paraId="3407559D" w14:textId="101450BE" w:rsidR="004B0E18" w:rsidRPr="004B0E18" w:rsidRDefault="006B1635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18">
        <w:rPr>
          <w:rFonts w:ascii="Times New Roman" w:hAnsi="Times New Roman" w:cs="Times New Roman"/>
          <w:b/>
          <w:sz w:val="24"/>
          <w:szCs w:val="24"/>
        </w:rPr>
        <w:t>Направления,</w:t>
      </w:r>
      <w:r w:rsidR="00A52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E18" w:rsidRPr="004B0E18">
        <w:rPr>
          <w:rFonts w:ascii="Times New Roman" w:hAnsi="Times New Roman" w:cs="Times New Roman"/>
          <w:b/>
          <w:sz w:val="24"/>
          <w:szCs w:val="24"/>
        </w:rPr>
        <w:t>обсужда</w:t>
      </w:r>
      <w:r w:rsidR="00A52A3F">
        <w:rPr>
          <w:rFonts w:ascii="Times New Roman" w:hAnsi="Times New Roman" w:cs="Times New Roman"/>
          <w:b/>
          <w:sz w:val="24"/>
          <w:szCs w:val="24"/>
        </w:rPr>
        <w:t>емые</w:t>
      </w:r>
      <w:r w:rsidR="004B0E18" w:rsidRPr="004B0E18">
        <w:rPr>
          <w:rFonts w:ascii="Times New Roman" w:hAnsi="Times New Roman" w:cs="Times New Roman"/>
          <w:b/>
          <w:sz w:val="24"/>
          <w:szCs w:val="24"/>
        </w:rPr>
        <w:t xml:space="preserve"> на конференции:</w:t>
      </w:r>
    </w:p>
    <w:p w14:paraId="186C2BEC" w14:textId="77777777" w:rsidR="004B0E18" w:rsidRPr="004B0E18" w:rsidRDefault="005D7ED0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ED0">
        <w:rPr>
          <w:rFonts w:ascii="Times New Roman" w:hAnsi="Times New Roman" w:cs="Times New Roman"/>
          <w:b/>
          <w:sz w:val="24"/>
          <w:szCs w:val="24"/>
        </w:rPr>
        <w:t>Секция №</w:t>
      </w:r>
      <w:r w:rsidR="004B0E18" w:rsidRPr="005D7ED0">
        <w:rPr>
          <w:rFonts w:ascii="Times New Roman" w:hAnsi="Times New Roman" w:cs="Times New Roman"/>
          <w:b/>
          <w:sz w:val="24"/>
          <w:szCs w:val="24"/>
        </w:rPr>
        <w:t>1</w:t>
      </w:r>
      <w:r w:rsidR="004B0E18" w:rsidRPr="004B0E18">
        <w:rPr>
          <w:rFonts w:ascii="Times New Roman" w:hAnsi="Times New Roman" w:cs="Times New Roman"/>
          <w:sz w:val="24"/>
          <w:szCs w:val="24"/>
        </w:rPr>
        <w:t>. Прио</w:t>
      </w:r>
      <w:r>
        <w:rPr>
          <w:rFonts w:ascii="Times New Roman" w:hAnsi="Times New Roman" w:cs="Times New Roman"/>
          <w:sz w:val="24"/>
          <w:szCs w:val="24"/>
        </w:rPr>
        <w:t>ритетные направления ускоренного развития и повышения потенциала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страхования жизни.</w:t>
      </w:r>
    </w:p>
    <w:p w14:paraId="08DDC5F1" w14:textId="754C8A40" w:rsidR="004B0E18" w:rsidRPr="004B0E18" w:rsidRDefault="005D7ED0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ED0">
        <w:rPr>
          <w:rFonts w:ascii="Times New Roman" w:hAnsi="Times New Roman" w:cs="Times New Roman"/>
          <w:b/>
          <w:sz w:val="24"/>
          <w:szCs w:val="24"/>
        </w:rPr>
        <w:t>Секция №</w:t>
      </w:r>
      <w:r w:rsidR="004B0E18" w:rsidRPr="005D7ED0">
        <w:rPr>
          <w:rFonts w:ascii="Times New Roman" w:hAnsi="Times New Roman" w:cs="Times New Roman"/>
          <w:b/>
          <w:sz w:val="24"/>
          <w:szCs w:val="24"/>
        </w:rPr>
        <w:t>2.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Вопросы </w:t>
      </w:r>
      <w:proofErr w:type="spellStart"/>
      <w:r w:rsidR="004B0E18" w:rsidRPr="004B0E18">
        <w:rPr>
          <w:rFonts w:ascii="Times New Roman" w:hAnsi="Times New Roman" w:cs="Times New Roman"/>
          <w:sz w:val="24"/>
          <w:szCs w:val="24"/>
        </w:rPr>
        <w:t>попул</w:t>
      </w:r>
      <w:r w:rsidR="00A52A3F">
        <w:rPr>
          <w:rFonts w:ascii="Times New Roman" w:hAnsi="Times New Roman" w:cs="Times New Roman"/>
          <w:sz w:val="24"/>
          <w:szCs w:val="24"/>
        </w:rPr>
        <w:t>и</w:t>
      </w:r>
      <w:r w:rsidR="004B0E18" w:rsidRPr="004B0E18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="004B0E18" w:rsidRPr="004B0E18">
        <w:rPr>
          <w:rFonts w:ascii="Times New Roman" w:hAnsi="Times New Roman" w:cs="Times New Roman"/>
          <w:sz w:val="24"/>
          <w:szCs w:val="24"/>
        </w:rPr>
        <w:t xml:space="preserve"> и расширения сферы страхования жизни на национальном страховом рынке.</w:t>
      </w:r>
      <w:r w:rsidR="00CF4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F73C9" w14:textId="77777777" w:rsidR="004B0E18" w:rsidRPr="004B0E18" w:rsidRDefault="005D7ED0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ED0">
        <w:rPr>
          <w:rFonts w:ascii="Times New Roman" w:hAnsi="Times New Roman" w:cs="Times New Roman"/>
          <w:b/>
          <w:sz w:val="24"/>
          <w:szCs w:val="24"/>
        </w:rPr>
        <w:t>Секция №</w:t>
      </w:r>
      <w:r w:rsidR="004B0E18" w:rsidRPr="005D7ED0">
        <w:rPr>
          <w:rFonts w:ascii="Times New Roman" w:hAnsi="Times New Roman" w:cs="Times New Roman"/>
          <w:b/>
          <w:sz w:val="24"/>
          <w:szCs w:val="24"/>
        </w:rPr>
        <w:t>3.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8170A2">
        <w:rPr>
          <w:rFonts w:ascii="Times New Roman" w:hAnsi="Times New Roman" w:cs="Times New Roman"/>
          <w:sz w:val="24"/>
          <w:szCs w:val="24"/>
        </w:rPr>
        <w:t>процессов</w:t>
      </w:r>
      <w:r w:rsidR="00CF4496" w:rsidRPr="004B0E18">
        <w:rPr>
          <w:rFonts w:ascii="Times New Roman" w:hAnsi="Times New Roman" w:cs="Times New Roman"/>
          <w:sz w:val="24"/>
          <w:szCs w:val="24"/>
        </w:rPr>
        <w:t xml:space="preserve"> </w:t>
      </w:r>
      <w:r w:rsidR="004B0E18" w:rsidRPr="004B0E18">
        <w:rPr>
          <w:rFonts w:ascii="Times New Roman" w:hAnsi="Times New Roman" w:cs="Times New Roman"/>
          <w:sz w:val="24"/>
          <w:szCs w:val="24"/>
        </w:rPr>
        <w:t>цифровизации на страховом рынке и внедрения передовых и</w:t>
      </w:r>
      <w:r w:rsidR="008170A2">
        <w:rPr>
          <w:rFonts w:ascii="Times New Roman" w:hAnsi="Times New Roman" w:cs="Times New Roman"/>
          <w:sz w:val="24"/>
          <w:szCs w:val="24"/>
        </w:rPr>
        <w:t>нформационных технологий в</w:t>
      </w:r>
      <w:r w:rsidR="00CF4496">
        <w:rPr>
          <w:rFonts w:ascii="Times New Roman" w:hAnsi="Times New Roman" w:cs="Times New Roman"/>
          <w:sz w:val="24"/>
          <w:szCs w:val="24"/>
        </w:rPr>
        <w:t xml:space="preserve"> сфере страхования</w:t>
      </w:r>
      <w:r w:rsidR="004B0E18" w:rsidRPr="004B0E18">
        <w:rPr>
          <w:rFonts w:ascii="Times New Roman" w:hAnsi="Times New Roman" w:cs="Times New Roman"/>
          <w:sz w:val="24"/>
          <w:szCs w:val="24"/>
        </w:rPr>
        <w:t>.</w:t>
      </w:r>
    </w:p>
    <w:p w14:paraId="6909B990" w14:textId="77777777" w:rsidR="004B0E18" w:rsidRPr="004B0E18" w:rsidRDefault="00CF4496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96">
        <w:rPr>
          <w:rFonts w:ascii="Times New Roman" w:hAnsi="Times New Roman" w:cs="Times New Roman"/>
          <w:b/>
          <w:sz w:val="24"/>
          <w:szCs w:val="24"/>
        </w:rPr>
        <w:t>Секция №</w:t>
      </w:r>
      <w:r w:rsidR="004B0E18" w:rsidRPr="00CF4496">
        <w:rPr>
          <w:rFonts w:ascii="Times New Roman" w:hAnsi="Times New Roman" w:cs="Times New Roman"/>
          <w:b/>
          <w:sz w:val="24"/>
          <w:szCs w:val="24"/>
        </w:rPr>
        <w:t>4.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Роль рынка страховых услуг в финансовой системе Узбекистана и его влияние на развитие национальной экономики.</w:t>
      </w:r>
    </w:p>
    <w:p w14:paraId="3520B775" w14:textId="219C21C0" w:rsidR="004B0E18" w:rsidRPr="004B0E18" w:rsidRDefault="00A52A3F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F4496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вовать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4B0E18" w:rsidRPr="004B0E18">
        <w:rPr>
          <w:rFonts w:ascii="Times New Roman" w:hAnsi="Times New Roman" w:cs="Times New Roman"/>
          <w:sz w:val="24"/>
          <w:szCs w:val="24"/>
        </w:rPr>
        <w:t>министерств и ведомств страны, зарубежны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и отечественны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высши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заведени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0E18" w:rsidRPr="004B0E18">
        <w:rPr>
          <w:rFonts w:ascii="Times New Roman" w:hAnsi="Times New Roman" w:cs="Times New Roman"/>
          <w:sz w:val="24"/>
          <w:szCs w:val="24"/>
        </w:rPr>
        <w:t>, научно-исследовательски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0E18" w:rsidRPr="004B0E18">
        <w:rPr>
          <w:rFonts w:ascii="Times New Roman" w:hAnsi="Times New Roman" w:cs="Times New Roman"/>
          <w:sz w:val="24"/>
          <w:szCs w:val="24"/>
        </w:rPr>
        <w:t>, независимы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исследовател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одаренные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B0E18" w:rsidRPr="004B0E18">
        <w:rPr>
          <w:rFonts w:ascii="Times New Roman" w:hAnsi="Times New Roman" w:cs="Times New Roman"/>
          <w:sz w:val="24"/>
          <w:szCs w:val="24"/>
        </w:rPr>
        <w:t>, 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B0E18" w:rsidRPr="004B0E18">
        <w:rPr>
          <w:rFonts w:ascii="Times New Roman" w:hAnsi="Times New Roman" w:cs="Times New Roman"/>
          <w:sz w:val="24"/>
          <w:szCs w:val="24"/>
        </w:rPr>
        <w:t xml:space="preserve"> Министерства экономики и финансов Республики </w:t>
      </w:r>
      <w:r w:rsidR="006B1635" w:rsidRPr="004B0E18">
        <w:rPr>
          <w:rFonts w:ascii="Times New Roman" w:hAnsi="Times New Roman" w:cs="Times New Roman"/>
          <w:sz w:val="24"/>
          <w:szCs w:val="24"/>
        </w:rPr>
        <w:t>Узбекистан,</w:t>
      </w:r>
      <w:r>
        <w:rPr>
          <w:rFonts w:ascii="Times New Roman" w:hAnsi="Times New Roman" w:cs="Times New Roman"/>
          <w:sz w:val="24"/>
          <w:szCs w:val="24"/>
        </w:rPr>
        <w:t xml:space="preserve"> а также сотрудники </w:t>
      </w:r>
      <w:r w:rsidR="004B0E18" w:rsidRPr="004B0E18">
        <w:rPr>
          <w:rFonts w:ascii="Times New Roman" w:hAnsi="Times New Roman" w:cs="Times New Roman"/>
          <w:sz w:val="24"/>
          <w:szCs w:val="24"/>
        </w:rPr>
        <w:t>страховых компаний. Статьи и тезисы для участия в конференции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E18" w:rsidRPr="004B0E1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E18" w:rsidRPr="004B0E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E18" w:rsidRPr="004B0E18">
        <w:rPr>
          <w:rFonts w:ascii="Times New Roman" w:hAnsi="Times New Roman" w:cs="Times New Roman"/>
          <w:sz w:val="24"/>
          <w:szCs w:val="24"/>
        </w:rPr>
        <w:t>сентября 2023 года.</w:t>
      </w:r>
    </w:p>
    <w:p w14:paraId="432ADDCB" w14:textId="35FC79A8" w:rsidR="004B0E18" w:rsidRDefault="00A50C56" w:rsidP="004B0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4B0E18">
        <w:rPr>
          <w:rFonts w:ascii="Times New Roman" w:hAnsi="Times New Roman" w:cs="Times New Roman"/>
          <w:b/>
          <w:sz w:val="24"/>
          <w:szCs w:val="24"/>
        </w:rPr>
        <w:t xml:space="preserve"> оформления </w:t>
      </w:r>
      <w:r w:rsidR="006B1635">
        <w:rPr>
          <w:rFonts w:ascii="Times New Roman" w:hAnsi="Times New Roman" w:cs="Times New Roman"/>
          <w:b/>
          <w:sz w:val="24"/>
          <w:szCs w:val="24"/>
        </w:rPr>
        <w:t>материалов,</w:t>
      </w:r>
      <w:r w:rsidR="004B0E18" w:rsidRPr="004B0E18">
        <w:rPr>
          <w:rFonts w:ascii="Times New Roman" w:hAnsi="Times New Roman" w:cs="Times New Roman"/>
          <w:b/>
          <w:sz w:val="24"/>
          <w:szCs w:val="24"/>
        </w:rPr>
        <w:t xml:space="preserve"> представленн</w:t>
      </w:r>
      <w:r w:rsidR="00A52A3F">
        <w:rPr>
          <w:rFonts w:ascii="Times New Roman" w:hAnsi="Times New Roman" w:cs="Times New Roman"/>
          <w:b/>
          <w:sz w:val="24"/>
          <w:szCs w:val="24"/>
        </w:rPr>
        <w:t>ых на</w:t>
      </w:r>
      <w:r w:rsidR="004B0E18" w:rsidRPr="004B0E18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A52A3F">
        <w:rPr>
          <w:rFonts w:ascii="Times New Roman" w:hAnsi="Times New Roman" w:cs="Times New Roman"/>
          <w:b/>
          <w:sz w:val="24"/>
          <w:szCs w:val="24"/>
        </w:rPr>
        <w:t>ю</w:t>
      </w:r>
      <w:r w:rsidR="004B0E18" w:rsidRPr="004B0E18">
        <w:rPr>
          <w:rFonts w:ascii="Times New Roman" w:hAnsi="Times New Roman" w:cs="Times New Roman"/>
          <w:b/>
          <w:sz w:val="24"/>
          <w:szCs w:val="24"/>
        </w:rPr>
        <w:t>:</w:t>
      </w:r>
    </w:p>
    <w:p w14:paraId="2A34CA50" w14:textId="6FB6B03D" w:rsidR="00A50C56" w:rsidRDefault="004B0E18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8">
        <w:rPr>
          <w:rFonts w:ascii="Times New Roman" w:hAnsi="Times New Roman" w:cs="Times New Roman"/>
          <w:sz w:val="24"/>
          <w:szCs w:val="24"/>
        </w:rPr>
        <w:t>Статьи и тезисы должны быть представлены в комиссию конференции в бумажном или</w:t>
      </w:r>
      <w:r w:rsidR="002C7696">
        <w:rPr>
          <w:rFonts w:ascii="Times New Roman" w:hAnsi="Times New Roman" w:cs="Times New Roman"/>
          <w:sz w:val="24"/>
          <w:szCs w:val="24"/>
        </w:rPr>
        <w:t xml:space="preserve"> в</w:t>
      </w:r>
      <w:r w:rsidRPr="004B0E18">
        <w:rPr>
          <w:rFonts w:ascii="Times New Roman" w:hAnsi="Times New Roman" w:cs="Times New Roman"/>
          <w:sz w:val="24"/>
          <w:szCs w:val="24"/>
        </w:rPr>
        <w:t xml:space="preserve"> электронном виде.</w:t>
      </w:r>
    </w:p>
    <w:p w14:paraId="46422F89" w14:textId="77777777" w:rsidR="004B0E18" w:rsidRPr="004B0E18" w:rsidRDefault="004B0E18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8">
        <w:rPr>
          <w:rFonts w:ascii="Times New Roman" w:hAnsi="Times New Roman" w:cs="Times New Roman"/>
          <w:sz w:val="24"/>
          <w:szCs w:val="24"/>
        </w:rPr>
        <w:t xml:space="preserve">Статьи и аннотации должны быть выполнены в формате MS </w:t>
      </w:r>
      <w:proofErr w:type="spellStart"/>
      <w:r w:rsidRPr="004B0E1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B0E18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4B0E1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B0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E1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B0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E1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B0E18">
        <w:rPr>
          <w:rFonts w:ascii="Times New Roman" w:hAnsi="Times New Roman" w:cs="Times New Roman"/>
          <w:sz w:val="24"/>
          <w:szCs w:val="24"/>
        </w:rPr>
        <w:t xml:space="preserve">, кегль 14, межстрочный интервал 1,0 стр. с отступом 2 см слева, справа, сверху и снизу, заголовок должен быть оформлен следующим образом: на первой строке, по центру на странице, прописными и жирными буквами название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4B0E18">
        <w:rPr>
          <w:rFonts w:ascii="Times New Roman" w:hAnsi="Times New Roman" w:cs="Times New Roman"/>
          <w:sz w:val="24"/>
          <w:szCs w:val="24"/>
        </w:rPr>
        <w:t>, фамилия, имя и отчество автора во второй строке, место работы, долж</w:t>
      </w:r>
      <w:r>
        <w:rPr>
          <w:rFonts w:ascii="Times New Roman" w:hAnsi="Times New Roman" w:cs="Times New Roman"/>
          <w:sz w:val="24"/>
          <w:szCs w:val="24"/>
        </w:rPr>
        <w:t>ность, учё</w:t>
      </w:r>
      <w:r w:rsidRPr="004B0E18">
        <w:rPr>
          <w:rFonts w:ascii="Times New Roman" w:hAnsi="Times New Roman" w:cs="Times New Roman"/>
          <w:sz w:val="24"/>
          <w:szCs w:val="24"/>
        </w:rPr>
        <w:t xml:space="preserve">ная степень и звание автора в третьей строке. </w:t>
      </w:r>
      <w:r>
        <w:rPr>
          <w:rFonts w:ascii="Times New Roman" w:hAnsi="Times New Roman" w:cs="Times New Roman"/>
          <w:sz w:val="24"/>
          <w:szCs w:val="24"/>
        </w:rPr>
        <w:t>Основной текст: начало строки-1,0 межстрочный интервал-</w:t>
      </w:r>
      <w:r w:rsidRPr="004B0E18">
        <w:rPr>
          <w:rFonts w:ascii="Times New Roman" w:hAnsi="Times New Roman" w:cs="Times New Roman"/>
          <w:sz w:val="24"/>
          <w:szCs w:val="24"/>
        </w:rPr>
        <w:t>1,0, строки должны быть выровнены, а текстовые слова должны переноситься автоматически.</w:t>
      </w:r>
    </w:p>
    <w:p w14:paraId="742677C1" w14:textId="77777777" w:rsidR="004B0E18" w:rsidRPr="004B0E18" w:rsidRDefault="004B0E18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8">
        <w:rPr>
          <w:rFonts w:ascii="Times New Roman" w:hAnsi="Times New Roman" w:cs="Times New Roman"/>
          <w:sz w:val="24"/>
          <w:szCs w:val="24"/>
        </w:rPr>
        <w:t>Объем представляемых статей (тезисов): тезис должен быть до 3 страниц, статья до 5 страниц. Материалы конференции принимаются на узбекском, русском и английском языках. Организационный взнос конференции и возмещение затрат на издание сборника материалов установлен в размере 30 000 сум за каждую страницу представленной статьи. По итогам пленарного заседания обсуждаются выводы и предложения и принимаются окончательные рекомендации. Оргкомитет имеет право отбора тезисов и статей, после рассмотрения материалов конференции рекомендуется опубликовать их в журнале ОАК Республики Узбекистан и зарубежных журналах (</w:t>
      </w:r>
      <w:proofErr w:type="spellStart"/>
      <w:r w:rsidRPr="004B0E18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4B0E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0E1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B0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E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B0E18">
        <w:rPr>
          <w:rFonts w:ascii="Times New Roman" w:hAnsi="Times New Roman" w:cs="Times New Roman"/>
          <w:sz w:val="24"/>
          <w:szCs w:val="24"/>
        </w:rPr>
        <w:t xml:space="preserve"> Science).</w:t>
      </w:r>
    </w:p>
    <w:p w14:paraId="02CD10EB" w14:textId="77777777" w:rsidR="004B0E18" w:rsidRPr="004B0E18" w:rsidRDefault="004B0E18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8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ес: город Ташкент, улица</w:t>
      </w:r>
      <w:r w:rsidRPr="004B0E18">
        <w:rPr>
          <w:rFonts w:ascii="Times New Roman" w:hAnsi="Times New Roman" w:cs="Times New Roman"/>
          <w:sz w:val="24"/>
          <w:szCs w:val="24"/>
        </w:rPr>
        <w:t xml:space="preserve"> Амира </w:t>
      </w:r>
      <w:proofErr w:type="spellStart"/>
      <w:r w:rsidRPr="004B0E18">
        <w:rPr>
          <w:rFonts w:ascii="Times New Roman" w:hAnsi="Times New Roman" w:cs="Times New Roman"/>
          <w:sz w:val="24"/>
          <w:szCs w:val="24"/>
        </w:rPr>
        <w:t>Темура</w:t>
      </w:r>
      <w:proofErr w:type="spellEnd"/>
      <w:r w:rsidRPr="004B0E18">
        <w:rPr>
          <w:rFonts w:ascii="Times New Roman" w:hAnsi="Times New Roman" w:cs="Times New Roman"/>
          <w:sz w:val="24"/>
          <w:szCs w:val="24"/>
        </w:rPr>
        <w:t>, дом 60-А.</w:t>
      </w:r>
    </w:p>
    <w:p w14:paraId="100EA6C5" w14:textId="77777777" w:rsidR="004B0E18" w:rsidRPr="004B0E18" w:rsidRDefault="004B0E18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8">
        <w:rPr>
          <w:rFonts w:ascii="Times New Roman" w:hAnsi="Times New Roman" w:cs="Times New Roman"/>
          <w:sz w:val="24"/>
          <w:szCs w:val="24"/>
        </w:rPr>
        <w:t>Ответственный за проведение ко</w:t>
      </w:r>
      <w:r>
        <w:rPr>
          <w:rFonts w:ascii="Times New Roman" w:hAnsi="Times New Roman" w:cs="Times New Roman"/>
          <w:sz w:val="24"/>
          <w:szCs w:val="24"/>
        </w:rPr>
        <w:t>нференции: кафедра «Страховое и пенсионное дело</w:t>
      </w:r>
      <w:r w:rsidRPr="004B0E18">
        <w:rPr>
          <w:rFonts w:ascii="Times New Roman" w:hAnsi="Times New Roman" w:cs="Times New Roman"/>
          <w:sz w:val="24"/>
          <w:szCs w:val="24"/>
        </w:rPr>
        <w:t>».</w:t>
      </w:r>
    </w:p>
    <w:p w14:paraId="1D208B2B" w14:textId="77777777" w:rsidR="004B0E18" w:rsidRPr="004B0E18" w:rsidRDefault="004B0E18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8">
        <w:rPr>
          <w:rFonts w:ascii="Times New Roman" w:hAnsi="Times New Roman" w:cs="Times New Roman"/>
          <w:sz w:val="24"/>
          <w:szCs w:val="24"/>
        </w:rPr>
        <w:t xml:space="preserve">Телефон: +99890 950 22 08 (А. </w:t>
      </w:r>
      <w:proofErr w:type="spellStart"/>
      <w:r w:rsidRPr="004B0E18">
        <w:rPr>
          <w:rFonts w:ascii="Times New Roman" w:hAnsi="Times New Roman" w:cs="Times New Roman"/>
          <w:sz w:val="24"/>
          <w:szCs w:val="24"/>
        </w:rPr>
        <w:t>Холбаев</w:t>
      </w:r>
      <w:proofErr w:type="spellEnd"/>
      <w:r w:rsidRPr="004B0E18">
        <w:rPr>
          <w:rFonts w:ascii="Times New Roman" w:hAnsi="Times New Roman" w:cs="Times New Roman"/>
          <w:sz w:val="24"/>
          <w:szCs w:val="24"/>
        </w:rPr>
        <w:t>)</w:t>
      </w:r>
    </w:p>
    <w:p w14:paraId="0487B290" w14:textId="39D28561" w:rsidR="0095491E" w:rsidRPr="004B0E18" w:rsidRDefault="004B0E18" w:rsidP="004B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8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7B4F7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0" w:name="_GoBack"/>
      <w:bookmarkEnd w:id="0"/>
      <w:r w:rsidR="007B4F7C" w:rsidRPr="007B4F7C">
        <w:rPr>
          <w:rFonts w:ascii="Times New Roman" w:hAnsi="Times New Roman" w:cs="Times New Roman"/>
          <w:sz w:val="24"/>
          <w:szCs w:val="24"/>
        </w:rPr>
        <w:t>sugurta@tfi.uz</w:t>
      </w:r>
    </w:p>
    <w:sectPr w:rsidR="0095491E" w:rsidRPr="004B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34"/>
    <w:rsid w:val="000328C3"/>
    <w:rsid w:val="002C7696"/>
    <w:rsid w:val="0045511D"/>
    <w:rsid w:val="004B0E18"/>
    <w:rsid w:val="005D7ED0"/>
    <w:rsid w:val="006B1635"/>
    <w:rsid w:val="00757C39"/>
    <w:rsid w:val="0079485B"/>
    <w:rsid w:val="007B4F7C"/>
    <w:rsid w:val="008170A2"/>
    <w:rsid w:val="00907E66"/>
    <w:rsid w:val="0095491E"/>
    <w:rsid w:val="00A50C56"/>
    <w:rsid w:val="00A52A3F"/>
    <w:rsid w:val="00AC68BA"/>
    <w:rsid w:val="00BA2C34"/>
    <w:rsid w:val="00CF4496"/>
    <w:rsid w:val="00F64B75"/>
    <w:rsid w:val="00F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AE67"/>
  <w15:chartTrackingRefBased/>
  <w15:docId w15:val="{AEB0A2C7-15DC-4263-BE27-4DEC2DF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Umidjon Sharipov</dc:creator>
  <cp:keywords/>
  <dc:description/>
  <cp:lastModifiedBy>Hp</cp:lastModifiedBy>
  <cp:revision>3</cp:revision>
  <dcterms:created xsi:type="dcterms:W3CDTF">2023-03-17T06:44:00Z</dcterms:created>
  <dcterms:modified xsi:type="dcterms:W3CDTF">2023-03-18T05:06:00Z</dcterms:modified>
</cp:coreProperties>
</file>