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0E7C" w14:textId="77777777" w:rsidR="00120AE5" w:rsidRPr="00B81AAB" w:rsidRDefault="00120AE5" w:rsidP="00120AE5">
      <w:pPr>
        <w:spacing w:after="0" w:line="240" w:lineRule="auto"/>
        <w:jc w:val="center"/>
        <w:rPr>
          <w:rStyle w:val="fontstyle21"/>
          <w:b/>
          <w:lang w:val="uz-Cyrl-UZ"/>
        </w:rPr>
      </w:pPr>
      <w:r>
        <w:rPr>
          <w:rStyle w:val="fontstyle01"/>
          <w:lang w:val="uz-Cyrl-UZ"/>
        </w:rPr>
        <w:t>Ўзбекистоннинг</w:t>
      </w:r>
      <w:r w:rsidRPr="00526D2A">
        <w:rPr>
          <w:rStyle w:val="fontstyle01"/>
          <w:lang w:val="uz-Cyrl-UZ"/>
        </w:rPr>
        <w:t xml:space="preserve"> “</w:t>
      </w:r>
      <w:r>
        <w:rPr>
          <w:rStyle w:val="fontstyle01"/>
          <w:lang w:val="uz-Cyrl-UZ"/>
        </w:rPr>
        <w:t>Яшил</w:t>
      </w:r>
      <w:r w:rsidRPr="00526D2A">
        <w:rPr>
          <w:rStyle w:val="fontstyle01"/>
          <w:lang w:val="uz-Cyrl-UZ"/>
        </w:rPr>
        <w:t xml:space="preserve"> </w:t>
      </w:r>
      <w:r>
        <w:rPr>
          <w:rStyle w:val="fontstyle01"/>
          <w:lang w:val="uz-Cyrl-UZ"/>
        </w:rPr>
        <w:t>иқтисодиёт</w:t>
      </w:r>
      <w:r w:rsidRPr="00526D2A">
        <w:rPr>
          <w:rStyle w:val="fontstyle01"/>
          <w:lang w:val="uz-Cyrl-UZ"/>
        </w:rPr>
        <w:t>”</w:t>
      </w:r>
      <w:r>
        <w:rPr>
          <w:rStyle w:val="fontstyle01"/>
          <w:lang w:val="uz-Cyrl-UZ"/>
        </w:rPr>
        <w:t>га</w:t>
      </w:r>
      <w:r w:rsidRPr="00526D2A">
        <w:rPr>
          <w:rStyle w:val="fontstyle01"/>
          <w:lang w:val="uz-Cyrl-UZ"/>
        </w:rPr>
        <w:t xml:space="preserve"> </w:t>
      </w:r>
      <w:r>
        <w:rPr>
          <w:rStyle w:val="fontstyle01"/>
          <w:lang w:val="uz-Cyrl-UZ"/>
        </w:rPr>
        <w:t>ўтиш</w:t>
      </w:r>
      <w:r w:rsidRPr="00526D2A">
        <w:rPr>
          <w:rStyle w:val="fontstyle01"/>
          <w:lang w:val="uz-Cyrl-UZ"/>
        </w:rPr>
        <w:t xml:space="preserve"> </w:t>
      </w:r>
      <w:r>
        <w:rPr>
          <w:rStyle w:val="fontstyle01"/>
          <w:lang w:val="uz-Cyrl-UZ"/>
        </w:rPr>
        <w:t>стратегияси</w:t>
      </w:r>
      <w:r w:rsidRPr="00B81AAB">
        <w:rPr>
          <w:rStyle w:val="fontstyle01"/>
          <w:lang w:val="uz-Cyrl-UZ"/>
        </w:rPr>
        <w:t xml:space="preserve">: </w:t>
      </w:r>
      <w:r>
        <w:rPr>
          <w:rStyle w:val="fontstyle01"/>
          <w:lang w:val="uz-Cyrl-UZ"/>
        </w:rPr>
        <w:t>мавжуд</w:t>
      </w:r>
      <w:r w:rsidRPr="00526D2A">
        <w:rPr>
          <w:rStyle w:val="fontstyle01"/>
          <w:lang w:val="uz-Cyrl-UZ"/>
        </w:rPr>
        <w:t xml:space="preserve"> </w:t>
      </w:r>
      <w:r>
        <w:rPr>
          <w:rStyle w:val="fontstyle01"/>
          <w:lang w:val="uz-Cyrl-UZ"/>
        </w:rPr>
        <w:t>муаммо</w:t>
      </w:r>
      <w:r w:rsidRPr="00526D2A">
        <w:rPr>
          <w:rStyle w:val="fontstyle01"/>
          <w:lang w:val="uz-Cyrl-UZ"/>
        </w:rPr>
        <w:t xml:space="preserve"> </w:t>
      </w:r>
      <w:r>
        <w:rPr>
          <w:rStyle w:val="fontstyle01"/>
          <w:lang w:val="uz-Cyrl-UZ"/>
        </w:rPr>
        <w:t>ва</w:t>
      </w:r>
      <w:r w:rsidRPr="00526D2A">
        <w:rPr>
          <w:rStyle w:val="fontstyle01"/>
          <w:lang w:val="uz-Cyrl-UZ"/>
        </w:rPr>
        <w:t xml:space="preserve"> </w:t>
      </w:r>
      <w:r>
        <w:rPr>
          <w:rStyle w:val="fontstyle01"/>
          <w:lang w:val="uz-Cyrl-UZ"/>
        </w:rPr>
        <w:t>истиқболли</w:t>
      </w:r>
      <w:r w:rsidRPr="00526D2A">
        <w:rPr>
          <w:rStyle w:val="fontstyle01"/>
          <w:lang w:val="uz-Cyrl-UZ"/>
        </w:rPr>
        <w:t xml:space="preserve"> </w:t>
      </w:r>
      <w:r>
        <w:rPr>
          <w:rStyle w:val="fontstyle01"/>
          <w:lang w:val="uz-Cyrl-UZ"/>
        </w:rPr>
        <w:t>имкониятлар</w:t>
      </w:r>
      <w:r w:rsidRPr="00526D2A">
        <w:rPr>
          <w:rStyle w:val="fontstyle01"/>
          <w:lang w:val="uz-Cyrl-UZ"/>
        </w:rPr>
        <w:t xml:space="preserve"> </w:t>
      </w:r>
      <w:r w:rsidRPr="00B81AAB">
        <w:rPr>
          <w:rStyle w:val="fontstyle01"/>
          <w:lang w:val="uz-Cyrl-UZ"/>
        </w:rPr>
        <w:t xml:space="preserve">мавзусида халқаро илмий-амалий </w:t>
      </w:r>
      <w:r w:rsidRPr="00B81AAB">
        <w:rPr>
          <w:rFonts w:ascii="Times New Roman" w:hAnsi="Times New Roman" w:cs="Times New Roman"/>
          <w:b/>
          <w:color w:val="000000"/>
          <w:sz w:val="28"/>
          <w:szCs w:val="28"/>
          <w:lang w:val="uz-Cyrl-UZ"/>
        </w:rPr>
        <w:t>конференция</w:t>
      </w:r>
      <w:r w:rsidRPr="00B81AAB">
        <w:rPr>
          <w:rStyle w:val="fontstyle01"/>
          <w:lang w:val="uz-Cyrl-UZ"/>
        </w:rPr>
        <w:t>сини ўтказиш бўйича</w:t>
      </w:r>
      <w:r w:rsidRPr="00B81AAB">
        <w:rPr>
          <w:rFonts w:ascii="Times New Roman" w:hAnsi="Times New Roman" w:cs="Times New Roman"/>
          <w:color w:val="000000"/>
          <w:sz w:val="28"/>
          <w:szCs w:val="28"/>
          <w:lang w:val="uz-Cyrl-UZ"/>
        </w:rPr>
        <w:br/>
      </w:r>
    </w:p>
    <w:p w14:paraId="1C548A49" w14:textId="77777777" w:rsidR="00120AE5" w:rsidRPr="00120AE5" w:rsidRDefault="00120AE5" w:rsidP="00120AE5">
      <w:pPr>
        <w:spacing w:after="0" w:line="240" w:lineRule="auto"/>
        <w:jc w:val="center"/>
        <w:rPr>
          <w:rStyle w:val="fontstyle01"/>
          <w:b w:val="0"/>
          <w:lang w:val="uz-Cyrl-UZ"/>
        </w:rPr>
      </w:pPr>
      <w:r w:rsidRPr="00120AE5">
        <w:rPr>
          <w:rStyle w:val="fontstyle21"/>
          <w:b/>
          <w:lang w:val="uz-Cyrl-UZ"/>
        </w:rPr>
        <w:t>АХБОРОТ ХАТИ</w:t>
      </w:r>
    </w:p>
    <w:p w14:paraId="7249C0D3" w14:textId="77777777" w:rsidR="00120AE5" w:rsidRPr="00B81AAB" w:rsidRDefault="00120AE5" w:rsidP="00120AE5">
      <w:pPr>
        <w:spacing w:after="0" w:line="240" w:lineRule="auto"/>
        <w:ind w:firstLine="567"/>
        <w:jc w:val="both"/>
        <w:rPr>
          <w:color w:val="000000"/>
          <w:sz w:val="28"/>
          <w:szCs w:val="28"/>
          <w:lang w:val="uz-Cyrl-UZ"/>
        </w:rPr>
      </w:pPr>
      <w:r>
        <w:rPr>
          <w:rStyle w:val="fontstyle21"/>
          <w:lang w:val="uz-Cyrl-UZ"/>
        </w:rPr>
        <w:t xml:space="preserve">Тошкент молия институти </w:t>
      </w:r>
      <w:r w:rsidRPr="00B81AAB">
        <w:rPr>
          <w:rStyle w:val="fontstyle21"/>
          <w:lang w:val="uz-Cyrl-UZ"/>
        </w:rPr>
        <w:t>“</w:t>
      </w:r>
      <w:r w:rsidRPr="00B81AAB">
        <w:rPr>
          <w:rStyle w:val="fontstyle01"/>
          <w:lang w:val="uz-Cyrl-UZ"/>
        </w:rPr>
        <w:t>inScience</w:t>
      </w:r>
      <w:r w:rsidRPr="00B81AAB">
        <w:rPr>
          <w:rStyle w:val="fontstyle21"/>
          <w:lang w:val="uz-Cyrl-UZ"/>
        </w:rPr>
        <w:t>” компанияси билан</w:t>
      </w:r>
      <w:r w:rsidRPr="00B81AAB">
        <w:rPr>
          <w:color w:val="000000"/>
          <w:sz w:val="28"/>
          <w:szCs w:val="28"/>
          <w:lang w:val="uz-Cyrl-UZ"/>
        </w:rPr>
        <w:br/>
      </w:r>
      <w:r w:rsidRPr="00B81AAB">
        <w:rPr>
          <w:rStyle w:val="fontstyle21"/>
          <w:lang w:val="uz-Cyrl-UZ"/>
        </w:rPr>
        <w:t xml:space="preserve">ҳамкорликда 2023-йил 2-июн куни </w:t>
      </w:r>
      <w:r w:rsidRPr="00B81AAB">
        <w:rPr>
          <w:rStyle w:val="fontstyle01"/>
          <w:lang w:val="uz-Cyrl-UZ"/>
        </w:rPr>
        <w:t>“</w:t>
      </w:r>
      <w:r w:rsidRPr="00526D2A">
        <w:rPr>
          <w:rStyle w:val="fontstyle01"/>
          <w:lang w:val="uz-Cyrl-UZ"/>
        </w:rPr>
        <w:t xml:space="preserve"> </w:t>
      </w:r>
      <w:r>
        <w:rPr>
          <w:rStyle w:val="fontstyle01"/>
          <w:lang w:val="uz-Cyrl-UZ"/>
        </w:rPr>
        <w:t>Ўзбекистоннинг</w:t>
      </w:r>
      <w:r w:rsidRPr="00526D2A">
        <w:rPr>
          <w:rStyle w:val="fontstyle01"/>
          <w:lang w:val="uz-Cyrl-UZ"/>
        </w:rPr>
        <w:t xml:space="preserve"> “</w:t>
      </w:r>
      <w:r>
        <w:rPr>
          <w:rStyle w:val="fontstyle01"/>
          <w:lang w:val="uz-Cyrl-UZ"/>
        </w:rPr>
        <w:t>Яшил</w:t>
      </w:r>
      <w:r w:rsidRPr="00526D2A">
        <w:rPr>
          <w:rStyle w:val="fontstyle01"/>
          <w:lang w:val="uz-Cyrl-UZ"/>
        </w:rPr>
        <w:t xml:space="preserve"> </w:t>
      </w:r>
      <w:r>
        <w:rPr>
          <w:rStyle w:val="fontstyle01"/>
          <w:lang w:val="uz-Cyrl-UZ"/>
        </w:rPr>
        <w:t>иқтисодиёт</w:t>
      </w:r>
      <w:r w:rsidRPr="00526D2A">
        <w:rPr>
          <w:rStyle w:val="fontstyle01"/>
          <w:lang w:val="uz-Cyrl-UZ"/>
        </w:rPr>
        <w:t>”</w:t>
      </w:r>
      <w:r>
        <w:rPr>
          <w:rStyle w:val="fontstyle01"/>
          <w:lang w:val="uz-Cyrl-UZ"/>
        </w:rPr>
        <w:t>га</w:t>
      </w:r>
      <w:r w:rsidRPr="00526D2A">
        <w:rPr>
          <w:rStyle w:val="fontstyle01"/>
          <w:lang w:val="uz-Cyrl-UZ"/>
        </w:rPr>
        <w:t xml:space="preserve"> </w:t>
      </w:r>
      <w:r>
        <w:rPr>
          <w:rStyle w:val="fontstyle01"/>
          <w:lang w:val="uz-Cyrl-UZ"/>
        </w:rPr>
        <w:t>ўтиш</w:t>
      </w:r>
      <w:r w:rsidRPr="00526D2A">
        <w:rPr>
          <w:rStyle w:val="fontstyle01"/>
          <w:lang w:val="uz-Cyrl-UZ"/>
        </w:rPr>
        <w:t xml:space="preserve"> </w:t>
      </w:r>
      <w:r>
        <w:rPr>
          <w:rStyle w:val="fontstyle01"/>
          <w:lang w:val="uz-Cyrl-UZ"/>
        </w:rPr>
        <w:t>стратегияси</w:t>
      </w:r>
      <w:r w:rsidRPr="00B81AAB">
        <w:rPr>
          <w:rStyle w:val="fontstyle01"/>
          <w:lang w:val="uz-Cyrl-UZ"/>
        </w:rPr>
        <w:t xml:space="preserve">: </w:t>
      </w:r>
      <w:r>
        <w:rPr>
          <w:rStyle w:val="fontstyle01"/>
          <w:lang w:val="uz-Cyrl-UZ"/>
        </w:rPr>
        <w:t>мавжуд</w:t>
      </w:r>
      <w:r w:rsidRPr="00526D2A">
        <w:rPr>
          <w:rStyle w:val="fontstyle01"/>
          <w:lang w:val="uz-Cyrl-UZ"/>
        </w:rPr>
        <w:t xml:space="preserve"> </w:t>
      </w:r>
      <w:r>
        <w:rPr>
          <w:rStyle w:val="fontstyle01"/>
          <w:lang w:val="uz-Cyrl-UZ"/>
        </w:rPr>
        <w:t>муаммо</w:t>
      </w:r>
      <w:r w:rsidRPr="00526D2A">
        <w:rPr>
          <w:rStyle w:val="fontstyle01"/>
          <w:lang w:val="uz-Cyrl-UZ"/>
        </w:rPr>
        <w:t xml:space="preserve"> </w:t>
      </w:r>
      <w:r>
        <w:rPr>
          <w:rStyle w:val="fontstyle01"/>
          <w:lang w:val="uz-Cyrl-UZ"/>
        </w:rPr>
        <w:t>ва</w:t>
      </w:r>
      <w:r w:rsidRPr="00526D2A">
        <w:rPr>
          <w:rStyle w:val="fontstyle01"/>
          <w:lang w:val="uz-Cyrl-UZ"/>
        </w:rPr>
        <w:t xml:space="preserve"> </w:t>
      </w:r>
      <w:r>
        <w:rPr>
          <w:rStyle w:val="fontstyle01"/>
          <w:lang w:val="uz-Cyrl-UZ"/>
        </w:rPr>
        <w:t>истиқболли</w:t>
      </w:r>
      <w:r w:rsidRPr="00526D2A">
        <w:rPr>
          <w:rStyle w:val="fontstyle01"/>
          <w:lang w:val="uz-Cyrl-UZ"/>
        </w:rPr>
        <w:t xml:space="preserve"> </w:t>
      </w:r>
      <w:r>
        <w:rPr>
          <w:rStyle w:val="fontstyle01"/>
          <w:lang w:val="uz-Cyrl-UZ"/>
        </w:rPr>
        <w:t>имкониятлар</w:t>
      </w:r>
      <w:r w:rsidRPr="00B81AAB">
        <w:rPr>
          <w:rStyle w:val="fontstyle01"/>
          <w:lang w:val="uz-Cyrl-UZ"/>
        </w:rPr>
        <w:t xml:space="preserve">” </w:t>
      </w:r>
      <w:r w:rsidRPr="00B81AAB">
        <w:rPr>
          <w:rStyle w:val="fontstyle21"/>
          <w:lang w:val="uz-Cyrl-UZ"/>
        </w:rPr>
        <w:t xml:space="preserve">мавзусида </w:t>
      </w:r>
      <w:r w:rsidRPr="00B81AAB">
        <w:rPr>
          <w:rStyle w:val="fontstyle01"/>
          <w:lang w:val="uz-Cyrl-UZ"/>
        </w:rPr>
        <w:t xml:space="preserve">халқаро илмий-амалий конференция </w:t>
      </w:r>
      <w:r w:rsidRPr="00B81AAB">
        <w:rPr>
          <w:rStyle w:val="fontstyle21"/>
          <w:lang w:val="uz-Cyrl-UZ"/>
        </w:rPr>
        <w:t>ўтказилиши</w:t>
      </w:r>
      <w:r>
        <w:rPr>
          <w:rStyle w:val="fontstyle21"/>
          <w:lang w:val="uz-Cyrl-UZ"/>
        </w:rPr>
        <w:t xml:space="preserve"> </w:t>
      </w:r>
      <w:r w:rsidRPr="00B81AAB">
        <w:rPr>
          <w:rStyle w:val="fontstyle21"/>
          <w:lang w:val="uz-Cyrl-UZ"/>
        </w:rPr>
        <w:t>режалаштирилган.</w:t>
      </w:r>
    </w:p>
    <w:p w14:paraId="1277423C" w14:textId="77777777" w:rsidR="00120AE5" w:rsidRPr="00B81AAB" w:rsidRDefault="00120AE5" w:rsidP="00120AE5">
      <w:pPr>
        <w:spacing w:after="0" w:line="240" w:lineRule="auto"/>
        <w:ind w:firstLine="567"/>
        <w:jc w:val="both"/>
        <w:rPr>
          <w:rStyle w:val="fontstyle21"/>
        </w:rPr>
      </w:pPr>
      <w:r w:rsidRPr="00B81AAB">
        <w:rPr>
          <w:rStyle w:val="fontstyle21"/>
        </w:rPr>
        <w:t>Конференцияда муҳокама қилинадиган мавзулар йўналишлари:</w:t>
      </w:r>
    </w:p>
    <w:p w14:paraId="0434BAB6" w14:textId="77777777" w:rsidR="00120AE5" w:rsidRPr="00693052" w:rsidRDefault="00120AE5" w:rsidP="00120AE5">
      <w:pPr>
        <w:spacing w:after="0" w:line="240" w:lineRule="auto"/>
        <w:ind w:firstLine="567"/>
        <w:jc w:val="both"/>
        <w:rPr>
          <w:rFonts w:ascii="Times New Roman" w:hAnsi="Times New Roman" w:cs="Times New Roman"/>
          <w:bCs/>
          <w:sz w:val="28"/>
          <w:szCs w:val="28"/>
          <w:lang w:val="uz-Cyrl-UZ"/>
        </w:rPr>
      </w:pPr>
      <w:r w:rsidRPr="00B81AAB">
        <w:rPr>
          <w:rStyle w:val="fontstyle31"/>
        </w:rPr>
        <w:t>1-</w:t>
      </w:r>
      <w:r>
        <w:rPr>
          <w:rStyle w:val="fontstyle31"/>
        </w:rPr>
        <w:t>секц</w:t>
      </w:r>
      <w:r w:rsidRPr="00B81AAB">
        <w:rPr>
          <w:rStyle w:val="fontstyle31"/>
        </w:rPr>
        <w:t xml:space="preserve">ия. </w:t>
      </w:r>
      <w:r w:rsidRPr="00B81AAB">
        <w:rPr>
          <w:rFonts w:ascii="Times New Roman" w:hAnsi="Times New Roman" w:cs="Times New Roman"/>
          <w:bCs/>
          <w:sz w:val="28"/>
          <w:szCs w:val="28"/>
        </w:rPr>
        <w:t>«Яшил» иқтисодиётга ўтиш ва энергия тежамкорли</w:t>
      </w:r>
      <w:r>
        <w:rPr>
          <w:rFonts w:ascii="Times New Roman" w:hAnsi="Times New Roman" w:cs="Times New Roman"/>
          <w:bCs/>
          <w:sz w:val="28"/>
          <w:szCs w:val="28"/>
          <w:lang w:val="uz-Cyrl-UZ"/>
        </w:rPr>
        <w:t>гини</w:t>
      </w:r>
      <w:r w:rsidRPr="0069305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шакллантиришнинг</w:t>
      </w:r>
      <w:r w:rsidRPr="0069305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концептуал</w:t>
      </w:r>
      <w:r w:rsidRPr="0069305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асослари</w:t>
      </w:r>
    </w:p>
    <w:p w14:paraId="75EB9375" w14:textId="77777777" w:rsidR="00120AE5" w:rsidRPr="00693052" w:rsidRDefault="00120AE5" w:rsidP="00120AE5">
      <w:pPr>
        <w:spacing w:after="0" w:line="240" w:lineRule="auto"/>
        <w:ind w:firstLine="567"/>
        <w:jc w:val="both"/>
        <w:rPr>
          <w:rFonts w:ascii="Times New Roman" w:hAnsi="Times New Roman" w:cs="Times New Roman"/>
          <w:sz w:val="28"/>
          <w:szCs w:val="28"/>
          <w:lang w:val="uz-Cyrl-UZ"/>
        </w:rPr>
      </w:pPr>
      <w:r w:rsidRPr="00693052">
        <w:rPr>
          <w:rStyle w:val="fontstyle31"/>
          <w:lang w:val="uz-Cyrl-UZ"/>
        </w:rPr>
        <w:t>2-</w:t>
      </w:r>
      <w:r>
        <w:rPr>
          <w:rStyle w:val="fontstyle31"/>
          <w:lang w:val="uz-Cyrl-UZ"/>
        </w:rPr>
        <w:t>секция</w:t>
      </w:r>
      <w:r w:rsidRPr="00693052">
        <w:rPr>
          <w:rStyle w:val="fontstyle31"/>
          <w:lang w:val="uz-Cyrl-UZ"/>
        </w:rPr>
        <w:t xml:space="preserve">. </w:t>
      </w:r>
      <w:r w:rsidRPr="00F771F8">
        <w:rPr>
          <w:rStyle w:val="fontstyle31"/>
          <w:b w:val="0"/>
          <w:i w:val="0"/>
          <w:lang w:val="uz-Cyrl-UZ"/>
        </w:rPr>
        <w:t>Иқтисодиётнинг тармоқ ва соҳалари</w:t>
      </w:r>
      <w:r w:rsidRPr="00693052">
        <w:rPr>
          <w:rStyle w:val="fontstyle31"/>
          <w:lang w:val="uz-Cyrl-UZ"/>
        </w:rPr>
        <w:t xml:space="preserve"> </w:t>
      </w:r>
      <w:r>
        <w:rPr>
          <w:rFonts w:ascii="Times New Roman" w:hAnsi="Times New Roman" w:cs="Times New Roman"/>
          <w:sz w:val="28"/>
          <w:szCs w:val="28"/>
          <w:lang w:val="uz-Cyrl-UZ"/>
        </w:rPr>
        <w:t>кесимида</w:t>
      </w:r>
      <w:r w:rsidRPr="00693052">
        <w:rPr>
          <w:rFonts w:ascii="Times New Roman" w:hAnsi="Times New Roman" w:cs="Times New Roman"/>
          <w:sz w:val="28"/>
          <w:szCs w:val="28"/>
          <w:lang w:val="uz-Cyrl-UZ"/>
        </w:rPr>
        <w:t xml:space="preserve"> </w:t>
      </w:r>
      <w:r>
        <w:rPr>
          <w:rFonts w:ascii="Times New Roman" w:hAnsi="Times New Roman" w:cs="Times New Roman"/>
          <w:bCs/>
          <w:sz w:val="28"/>
          <w:szCs w:val="28"/>
          <w:lang w:val="uz-Cyrl-UZ"/>
        </w:rPr>
        <w:t>энергия</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самарадорлигини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ошириш</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муаммолари</w:t>
      </w:r>
      <w:r w:rsidRPr="00693052">
        <w:rPr>
          <w:rFonts w:ascii="Times New Roman" w:hAnsi="Times New Roman" w:cs="Times New Roman"/>
          <w:sz w:val="28"/>
          <w:szCs w:val="28"/>
          <w:lang w:val="uz-Cyrl-UZ"/>
        </w:rPr>
        <w:t xml:space="preserve"> </w:t>
      </w:r>
    </w:p>
    <w:p w14:paraId="6984EA4F" w14:textId="77777777" w:rsidR="00120AE5" w:rsidRPr="00693052" w:rsidRDefault="00120AE5" w:rsidP="00120AE5">
      <w:pPr>
        <w:spacing w:after="0" w:line="240" w:lineRule="auto"/>
        <w:ind w:firstLine="567"/>
        <w:jc w:val="both"/>
        <w:rPr>
          <w:rFonts w:ascii="Times New Roman" w:hAnsi="Times New Roman" w:cs="Times New Roman"/>
          <w:sz w:val="28"/>
          <w:szCs w:val="28"/>
          <w:lang w:val="uz-Cyrl-UZ"/>
        </w:rPr>
      </w:pPr>
      <w:r w:rsidRPr="00693052">
        <w:rPr>
          <w:rStyle w:val="fontstyle31"/>
          <w:lang w:val="uz-Cyrl-UZ"/>
        </w:rPr>
        <w:t>3-</w:t>
      </w:r>
      <w:r>
        <w:rPr>
          <w:rStyle w:val="fontstyle31"/>
          <w:lang w:val="uz-Cyrl-UZ"/>
        </w:rPr>
        <w:t>секция</w:t>
      </w:r>
      <w:r w:rsidRPr="00693052">
        <w:rPr>
          <w:rStyle w:val="fontstyle31"/>
          <w:lang w:val="uz-Cyrl-UZ"/>
        </w:rPr>
        <w:t>.</w:t>
      </w:r>
      <w:r>
        <w:rPr>
          <w:rStyle w:val="fontstyle31"/>
          <w:lang w:val="uz-Cyrl-UZ"/>
        </w:rPr>
        <w:t xml:space="preserve"> </w:t>
      </w:r>
      <w:r w:rsidRPr="00F771F8">
        <w:rPr>
          <w:rStyle w:val="fontstyle31"/>
          <w:b w:val="0"/>
          <w:i w:val="0"/>
          <w:lang w:val="uz-Cyrl-UZ"/>
        </w:rPr>
        <w:t>Ҳудудларда</w:t>
      </w:r>
      <w:r w:rsidRPr="00693052">
        <w:rPr>
          <w:rStyle w:val="fontstyle31"/>
          <w:lang w:val="uz-Cyrl-UZ"/>
        </w:rPr>
        <w:t xml:space="preserve"> </w:t>
      </w:r>
      <w:r>
        <w:rPr>
          <w:rStyle w:val="fontstyle31"/>
          <w:lang w:val="uz-Cyrl-UZ"/>
        </w:rPr>
        <w:t>э</w:t>
      </w:r>
      <w:r>
        <w:rPr>
          <w:rFonts w:ascii="Times New Roman" w:hAnsi="Times New Roman" w:cs="Times New Roman"/>
          <w:sz w:val="28"/>
          <w:szCs w:val="28"/>
          <w:lang w:val="uz-Cyrl-UZ"/>
        </w:rPr>
        <w:t>нергия</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ресурслари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истеъмолини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диверсификациялаш</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қайта</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тикланувчи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энергия</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манбаларидан</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фойдаланиш</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тизимини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шакллантириш</w:t>
      </w:r>
    </w:p>
    <w:p w14:paraId="2B1DCDD0" w14:textId="77777777" w:rsidR="00120AE5" w:rsidRPr="00693052" w:rsidRDefault="00120AE5" w:rsidP="00120AE5">
      <w:pPr>
        <w:spacing w:after="0" w:line="240" w:lineRule="auto"/>
        <w:ind w:firstLine="567"/>
        <w:jc w:val="both"/>
        <w:rPr>
          <w:rFonts w:ascii="Times New Roman" w:hAnsi="Times New Roman" w:cs="Times New Roman"/>
          <w:sz w:val="28"/>
          <w:szCs w:val="28"/>
          <w:lang w:val="uz-Cyrl-UZ"/>
        </w:rPr>
      </w:pPr>
      <w:r w:rsidRPr="00693052">
        <w:rPr>
          <w:rStyle w:val="fontstyle31"/>
          <w:lang w:val="uz-Cyrl-UZ"/>
        </w:rPr>
        <w:t>4-</w:t>
      </w:r>
      <w:r>
        <w:rPr>
          <w:rStyle w:val="fontstyle31"/>
          <w:lang w:val="uz-Cyrl-UZ"/>
        </w:rPr>
        <w:t>секция</w:t>
      </w:r>
      <w:r w:rsidRPr="00693052">
        <w:rPr>
          <w:rStyle w:val="fontstyle31"/>
          <w:lang w:val="uz-Cyrl-UZ"/>
        </w:rPr>
        <w:t xml:space="preserve">. </w:t>
      </w:r>
      <w:r w:rsidRPr="00693052">
        <w:rPr>
          <w:rFonts w:ascii="Times New Roman" w:hAnsi="Times New Roman" w:cs="Times New Roman"/>
          <w:sz w:val="28"/>
          <w:szCs w:val="28"/>
          <w:lang w:val="uz-Cyrl-UZ"/>
        </w:rPr>
        <w:t>«</w:t>
      </w:r>
      <w:r>
        <w:rPr>
          <w:rFonts w:ascii="Times New Roman" w:hAnsi="Times New Roman" w:cs="Times New Roman"/>
          <w:sz w:val="28"/>
          <w:szCs w:val="28"/>
          <w:lang w:val="uz-Cyrl-UZ"/>
        </w:rPr>
        <w:t>Яшил</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технологияларни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тижоратлаштиришнинг</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ташкилий-иқтисодий механизмларини</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ишлаб</w:t>
      </w:r>
      <w:r w:rsidRPr="006930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чиқиш</w:t>
      </w:r>
      <w:r w:rsidRPr="00693052">
        <w:rPr>
          <w:rFonts w:ascii="Times New Roman" w:hAnsi="Times New Roman" w:cs="Times New Roman"/>
          <w:sz w:val="28"/>
          <w:szCs w:val="28"/>
          <w:lang w:val="uz-Cyrl-UZ"/>
        </w:rPr>
        <w:t xml:space="preserve"> </w:t>
      </w:r>
    </w:p>
    <w:p w14:paraId="316D7ABB" w14:textId="77777777" w:rsidR="00120AE5" w:rsidRPr="00693052" w:rsidRDefault="00120AE5" w:rsidP="00120AE5">
      <w:pPr>
        <w:spacing w:after="0" w:line="240" w:lineRule="auto"/>
        <w:ind w:firstLine="567"/>
        <w:jc w:val="both"/>
        <w:rPr>
          <w:rFonts w:ascii="Times New Roman" w:hAnsi="Times New Roman" w:cs="Times New Roman"/>
          <w:b/>
          <w:color w:val="000000"/>
          <w:sz w:val="28"/>
          <w:szCs w:val="28"/>
          <w:lang w:val="uz-Cyrl-UZ"/>
        </w:rPr>
      </w:pPr>
      <w:r w:rsidRPr="00693052">
        <w:rPr>
          <w:rStyle w:val="fontstyle31"/>
          <w:lang w:val="uz-Cyrl-UZ"/>
        </w:rPr>
        <w:t>5-</w:t>
      </w:r>
      <w:r>
        <w:rPr>
          <w:rStyle w:val="fontstyle31"/>
          <w:lang w:val="uz-Cyrl-UZ"/>
        </w:rPr>
        <w:t>секция</w:t>
      </w:r>
      <w:r w:rsidRPr="00693052">
        <w:rPr>
          <w:rStyle w:val="fontstyle31"/>
          <w:lang w:val="uz-Cyrl-UZ"/>
        </w:rPr>
        <w:t xml:space="preserve">. </w:t>
      </w:r>
      <w:r w:rsidRPr="00F771F8">
        <w:rPr>
          <w:rStyle w:val="fontstyle31"/>
          <w:b w:val="0"/>
          <w:i w:val="0"/>
          <w:lang w:val="uz-Cyrl-UZ"/>
        </w:rPr>
        <w:t xml:space="preserve">Ўзбекистонда </w:t>
      </w:r>
      <w:r w:rsidRPr="00F771F8">
        <w:rPr>
          <w:rStyle w:val="fontstyle31"/>
          <w:b w:val="0"/>
          <w:lang w:val="uz-Cyrl-UZ"/>
        </w:rPr>
        <w:t>э</w:t>
      </w:r>
      <w:r w:rsidRPr="00F771F8">
        <w:rPr>
          <w:rStyle w:val="a4"/>
          <w:rFonts w:ascii="Times New Roman" w:hAnsi="Times New Roman" w:cs="Times New Roman"/>
          <w:b w:val="0"/>
          <w:sz w:val="28"/>
          <w:szCs w:val="28"/>
          <w:lang w:val="uz-Cyrl-UZ"/>
        </w:rPr>
        <w:t>нергия самарадорлигини тартибга солиш ва назорат қилиш механизмларини такомиллаштириш.</w:t>
      </w:r>
      <w:r w:rsidRPr="00693052">
        <w:rPr>
          <w:rStyle w:val="a4"/>
          <w:rFonts w:ascii="Times New Roman" w:hAnsi="Times New Roman" w:cs="Times New Roman"/>
          <w:sz w:val="28"/>
          <w:szCs w:val="28"/>
          <w:lang w:val="uz-Cyrl-UZ"/>
        </w:rPr>
        <w:t xml:space="preserve"> </w:t>
      </w:r>
    </w:p>
    <w:p w14:paraId="500A2D6D" w14:textId="77777777" w:rsidR="00120AE5" w:rsidRPr="00B81AAB" w:rsidRDefault="00120AE5" w:rsidP="00120AE5">
      <w:pPr>
        <w:spacing w:after="0" w:line="240" w:lineRule="auto"/>
        <w:ind w:firstLine="567"/>
        <w:jc w:val="both"/>
        <w:rPr>
          <w:color w:val="000000"/>
          <w:sz w:val="28"/>
          <w:szCs w:val="28"/>
          <w:lang w:val="uz-Cyrl-UZ"/>
        </w:rPr>
      </w:pPr>
      <w:r w:rsidRPr="00B81AAB">
        <w:rPr>
          <w:rStyle w:val="fontstyle21"/>
          <w:lang w:val="uz-Cyrl-UZ"/>
        </w:rPr>
        <w:t>Мазкур конференцияда иштирок этишни хоҳлаган профессор-ўқитувчилар,</w:t>
      </w:r>
      <w:r>
        <w:rPr>
          <w:rStyle w:val="fontstyle21"/>
          <w:lang w:val="uz-Cyrl-UZ"/>
        </w:rPr>
        <w:t xml:space="preserve"> </w:t>
      </w:r>
      <w:r w:rsidRPr="00B81AAB">
        <w:rPr>
          <w:rStyle w:val="fontstyle21"/>
          <w:lang w:val="uz-Cyrl-UZ"/>
        </w:rPr>
        <w:t>ёш олимлар, тадқиқотчилар ва иқтидорли талабалар 2023-йил 25-май санасига қадар</w:t>
      </w:r>
      <w:r>
        <w:rPr>
          <w:rStyle w:val="fontstyle21"/>
          <w:lang w:val="uz-Cyrl-UZ"/>
        </w:rPr>
        <w:t xml:space="preserve"> </w:t>
      </w:r>
      <w:r w:rsidRPr="00B81AAB">
        <w:rPr>
          <w:rStyle w:val="fontstyle21"/>
          <w:lang w:val="uz-Cyrl-UZ"/>
        </w:rPr>
        <w:t xml:space="preserve">илмий мақола ва тезисларни </w:t>
      </w:r>
      <w:r>
        <w:rPr>
          <w:rStyle w:val="fontstyle21"/>
          <w:lang w:val="uz-Cyrl-UZ"/>
        </w:rPr>
        <w:t xml:space="preserve">тегишли </w:t>
      </w:r>
      <w:r w:rsidRPr="00B81AAB">
        <w:rPr>
          <w:rStyle w:val="fontstyle21"/>
          <w:lang w:val="uz-Cyrl-UZ"/>
        </w:rPr>
        <w:t>йўналишлар бўйича ўзбек, рус ва инглиз тилларида</w:t>
      </w:r>
      <w:r>
        <w:rPr>
          <w:rStyle w:val="fontstyle21"/>
          <w:lang w:val="uz-Cyrl-UZ"/>
        </w:rPr>
        <w:t xml:space="preserve"> </w:t>
      </w:r>
      <w:r w:rsidRPr="00B81AAB">
        <w:rPr>
          <w:rStyle w:val="fontstyle21"/>
          <w:lang w:val="uz-Cyrl-UZ"/>
        </w:rPr>
        <w:t xml:space="preserve">тақдим этишлари </w:t>
      </w:r>
      <w:r>
        <w:rPr>
          <w:rStyle w:val="fontstyle21"/>
          <w:lang w:val="uz-Cyrl-UZ"/>
        </w:rPr>
        <w:t>лозим</w:t>
      </w:r>
      <w:r w:rsidRPr="00B81AAB">
        <w:rPr>
          <w:rStyle w:val="fontstyle21"/>
          <w:lang w:val="uz-Cyrl-UZ"/>
        </w:rPr>
        <w:t>.</w:t>
      </w:r>
    </w:p>
    <w:p w14:paraId="317D921B" w14:textId="77777777" w:rsidR="00120AE5" w:rsidRPr="00B81AAB" w:rsidRDefault="00120AE5" w:rsidP="00120AE5">
      <w:pPr>
        <w:spacing w:after="0" w:line="240" w:lineRule="auto"/>
        <w:ind w:firstLine="567"/>
        <w:jc w:val="both"/>
        <w:rPr>
          <w:rStyle w:val="fontstyle21"/>
          <w:lang w:val="uz-Cyrl-UZ"/>
        </w:rPr>
      </w:pPr>
      <w:r w:rsidRPr="00B81AAB">
        <w:rPr>
          <w:rStyle w:val="fontstyle21"/>
          <w:lang w:val="uz-Cyrl-UZ"/>
        </w:rPr>
        <w:t>Илмий-амалий конференция ишида етакчи хорижий олий таълим муассасалари,</w:t>
      </w:r>
      <w:r>
        <w:rPr>
          <w:rStyle w:val="fontstyle21"/>
          <w:lang w:val="uz-Cyrl-UZ"/>
        </w:rPr>
        <w:t xml:space="preserve"> </w:t>
      </w:r>
      <w:r w:rsidRPr="00B81AAB">
        <w:rPr>
          <w:rStyle w:val="fontstyle21"/>
          <w:lang w:val="uz-Cyrl-UZ"/>
        </w:rPr>
        <w:t>республикамиз ОТМ ва илмий тадқиқот муассасаларининг профессор-ўқитувчилари,</w:t>
      </w:r>
      <w:r>
        <w:rPr>
          <w:rStyle w:val="fontstyle21"/>
          <w:lang w:val="uz-Cyrl-UZ"/>
        </w:rPr>
        <w:t xml:space="preserve"> </w:t>
      </w:r>
      <w:r w:rsidRPr="00B81AAB">
        <w:rPr>
          <w:rStyle w:val="fontstyle21"/>
          <w:lang w:val="uz-Cyrl-UZ"/>
        </w:rPr>
        <w:t>мутахассислари, илмий ходимлари, изланувчилари ҳамда иқтидорли талабалари</w:t>
      </w:r>
      <w:r>
        <w:rPr>
          <w:rStyle w:val="fontstyle21"/>
          <w:lang w:val="uz-Cyrl-UZ"/>
        </w:rPr>
        <w:t xml:space="preserve"> </w:t>
      </w:r>
      <w:r w:rsidRPr="00B81AAB">
        <w:rPr>
          <w:rStyle w:val="fontstyle21"/>
          <w:lang w:val="uz-Cyrl-UZ"/>
        </w:rPr>
        <w:t>қатнашишлари мумкин.</w:t>
      </w:r>
      <w:r w:rsidRPr="00B81AAB">
        <w:rPr>
          <w:color w:val="000000"/>
          <w:sz w:val="28"/>
          <w:szCs w:val="28"/>
          <w:lang w:val="uz-Cyrl-UZ"/>
        </w:rPr>
        <w:t xml:space="preserve"> </w:t>
      </w:r>
      <w:r w:rsidRPr="00B81AAB">
        <w:rPr>
          <w:rStyle w:val="fontstyle21"/>
          <w:lang w:val="uz-Cyrl-UZ"/>
        </w:rPr>
        <w:t>Конференция тўпламига киритилган ва нашр қилинган ҳар бир тезис Google</w:t>
      </w:r>
      <w:r w:rsidRPr="00B81AAB">
        <w:rPr>
          <w:color w:val="000000"/>
          <w:sz w:val="28"/>
          <w:szCs w:val="28"/>
          <w:lang w:val="uz-Cyrl-UZ"/>
        </w:rPr>
        <w:t xml:space="preserve"> </w:t>
      </w:r>
      <w:r w:rsidRPr="00B81AAB">
        <w:rPr>
          <w:rStyle w:val="fontstyle21"/>
          <w:lang w:val="uz-Cyrl-UZ"/>
        </w:rPr>
        <w:t>Scholar базасида индексланади.</w:t>
      </w:r>
    </w:p>
    <w:p w14:paraId="395AD1AD" w14:textId="77777777" w:rsidR="00120AE5" w:rsidRPr="00F70D26" w:rsidRDefault="00120AE5" w:rsidP="00120AE5">
      <w:pPr>
        <w:spacing w:after="0" w:line="240" w:lineRule="auto"/>
        <w:ind w:firstLine="567"/>
        <w:jc w:val="both"/>
        <w:rPr>
          <w:b/>
          <w:bCs/>
          <w:color w:val="000000"/>
          <w:sz w:val="28"/>
          <w:szCs w:val="28"/>
          <w:lang w:val="uz-Cyrl-UZ"/>
        </w:rPr>
      </w:pPr>
      <w:r w:rsidRPr="00F70D26">
        <w:rPr>
          <w:rStyle w:val="fontstyle01"/>
          <w:lang w:val="uz-Cyrl-UZ"/>
        </w:rPr>
        <w:t>Конференцияга тақдим этиладиган илмий мақола ва тезисларни</w:t>
      </w:r>
      <w:r w:rsidRPr="00F70D26">
        <w:rPr>
          <w:b/>
          <w:bCs/>
          <w:color w:val="000000"/>
          <w:sz w:val="28"/>
          <w:szCs w:val="28"/>
          <w:lang w:val="uz-Cyrl-UZ"/>
        </w:rPr>
        <w:br/>
      </w:r>
      <w:r w:rsidRPr="00F70D26">
        <w:rPr>
          <w:rStyle w:val="fontstyle01"/>
          <w:lang w:val="uz-Cyrl-UZ"/>
        </w:rPr>
        <w:t>расмийлаштиришга қўйилган талаблар:</w:t>
      </w:r>
    </w:p>
    <w:p w14:paraId="6C2AB8B4" w14:textId="77777777" w:rsidR="00120AE5" w:rsidRPr="00120AE5" w:rsidRDefault="00120AE5" w:rsidP="00120AE5">
      <w:pPr>
        <w:spacing w:after="0" w:line="240" w:lineRule="auto"/>
        <w:ind w:firstLine="567"/>
        <w:jc w:val="both"/>
        <w:rPr>
          <w:color w:val="000000"/>
          <w:sz w:val="28"/>
          <w:szCs w:val="28"/>
          <w:lang w:val="uz-Cyrl-UZ"/>
        </w:rPr>
      </w:pPr>
      <w:r w:rsidRPr="00F70D26">
        <w:rPr>
          <w:rStyle w:val="fontstyle21"/>
          <w:lang w:val="uz-Cyrl-UZ"/>
        </w:rPr>
        <w:t>Мақола ва тезисда муаллифнинг тадқиқ қилинаётган муаммога ўз қарашлари</w:t>
      </w:r>
      <w:r>
        <w:rPr>
          <w:rStyle w:val="fontstyle21"/>
          <w:lang w:val="uz-Cyrl-UZ"/>
        </w:rPr>
        <w:t xml:space="preserve"> </w:t>
      </w:r>
      <w:r w:rsidRPr="00F70D26">
        <w:rPr>
          <w:rStyle w:val="fontstyle21"/>
          <w:lang w:val="uz-Cyrl-UZ"/>
        </w:rPr>
        <w:t>тўлиқ акс этиши, аниқ илмий хулосалари, амалий таклиф ва тавсиялари келтирилиши зарур;</w:t>
      </w:r>
      <w:r>
        <w:rPr>
          <w:rStyle w:val="fontstyle21"/>
          <w:lang w:val="uz-Cyrl-UZ"/>
        </w:rPr>
        <w:t xml:space="preserve"> </w:t>
      </w:r>
      <w:r w:rsidRPr="00F70D26">
        <w:rPr>
          <w:rStyle w:val="fontstyle21"/>
          <w:lang w:val="uz-Cyrl-UZ"/>
        </w:rPr>
        <w:t>матн формати Миcрософт Wорд, сатр оралиғи 1 интервалда, шрифти Тимес Неw</w:t>
      </w:r>
      <w:r>
        <w:rPr>
          <w:rStyle w:val="fontstyle21"/>
          <w:lang w:val="uz-Cyrl-UZ"/>
        </w:rPr>
        <w:t xml:space="preserve"> </w:t>
      </w:r>
      <w:r w:rsidRPr="00F70D26">
        <w:rPr>
          <w:rStyle w:val="fontstyle21"/>
          <w:lang w:val="uz-Cyrl-UZ"/>
        </w:rPr>
        <w:t xml:space="preserve">Роман 14 кегел. </w:t>
      </w:r>
      <w:r w:rsidRPr="00B81AAB">
        <w:rPr>
          <w:rStyle w:val="fontstyle21"/>
        </w:rPr>
        <w:t>Матн форматининг чегараси тепа ва пастдан 2,0 см, чапдан 3</w:t>
      </w:r>
      <w:r>
        <w:rPr>
          <w:rStyle w:val="fontstyle21"/>
          <w:lang w:val="uz-Cyrl-UZ"/>
        </w:rPr>
        <w:t xml:space="preserve"> </w:t>
      </w:r>
      <w:r w:rsidRPr="00B81AAB">
        <w:rPr>
          <w:rStyle w:val="fontstyle21"/>
        </w:rPr>
        <w:t>см, ўнгдан 1,5 см бўлиши лозим</w:t>
      </w:r>
      <w:r>
        <w:rPr>
          <w:rStyle w:val="fontstyle21"/>
          <w:lang w:val="uz-Cyrl-UZ"/>
        </w:rPr>
        <w:t>.</w:t>
      </w:r>
    </w:p>
    <w:p w14:paraId="3DFCCFF2" w14:textId="77777777" w:rsidR="00120AE5" w:rsidRPr="00120AE5" w:rsidRDefault="00120AE5" w:rsidP="00120AE5">
      <w:pPr>
        <w:spacing w:after="0" w:line="240" w:lineRule="auto"/>
        <w:ind w:firstLine="567"/>
        <w:jc w:val="both"/>
        <w:rPr>
          <w:rStyle w:val="fontstyle21"/>
          <w:lang w:val="uz-Cyrl-UZ"/>
        </w:rPr>
      </w:pPr>
      <w:r w:rsidRPr="00120AE5">
        <w:rPr>
          <w:rStyle w:val="fontstyle21"/>
          <w:lang w:val="uz-Cyrl-UZ"/>
        </w:rPr>
        <w:t>Мақоланинг тепа қисмида бош ҳарфлар билан мавзу, сатр қолдириб ўнг</w:t>
      </w:r>
      <w:r w:rsidRPr="00120AE5">
        <w:rPr>
          <w:color w:val="000000"/>
          <w:sz w:val="28"/>
          <w:szCs w:val="28"/>
          <w:lang w:val="uz-Cyrl-UZ"/>
        </w:rPr>
        <w:br/>
      </w:r>
      <w:r w:rsidRPr="00120AE5">
        <w:rPr>
          <w:rStyle w:val="fontstyle21"/>
          <w:lang w:val="uz-Cyrl-UZ"/>
        </w:rPr>
        <w:t>бурчагида муаллиф</w:t>
      </w:r>
      <w:r>
        <w:rPr>
          <w:rStyle w:val="fontstyle21"/>
          <w:lang w:val="uz-Cyrl-UZ"/>
        </w:rPr>
        <w:t>нинг</w:t>
      </w:r>
      <w:r w:rsidRPr="00120AE5">
        <w:rPr>
          <w:rStyle w:val="fontstyle21"/>
          <w:lang w:val="uz-Cyrl-UZ"/>
        </w:rPr>
        <w:t>; Ф.И.Ш.,</w:t>
      </w:r>
      <w:r>
        <w:rPr>
          <w:rStyle w:val="fontstyle21"/>
          <w:lang w:val="uz-Cyrl-UZ"/>
        </w:rPr>
        <w:t xml:space="preserve"> </w:t>
      </w:r>
      <w:r w:rsidRPr="00120AE5">
        <w:rPr>
          <w:rStyle w:val="fontstyle21"/>
          <w:lang w:val="uz-Cyrl-UZ"/>
        </w:rPr>
        <w:t>иш жойи, илмий даражаси ва унвони, талабалар учун таълим олаётган жойи ва мутахасислик номи, сатр қолдириб асосий матн ёзилиши талаб этилади.</w:t>
      </w:r>
    </w:p>
    <w:p w14:paraId="26C248D0" w14:textId="77777777" w:rsidR="00120AE5" w:rsidRPr="00B81AAB" w:rsidRDefault="00120AE5" w:rsidP="00120AE5">
      <w:pPr>
        <w:spacing w:after="0" w:line="240" w:lineRule="auto"/>
        <w:ind w:firstLine="567"/>
        <w:jc w:val="both"/>
        <w:rPr>
          <w:color w:val="000000"/>
          <w:sz w:val="28"/>
          <w:szCs w:val="28"/>
        </w:rPr>
      </w:pPr>
      <w:r w:rsidRPr="00B81AAB">
        <w:rPr>
          <w:rStyle w:val="fontstyle21"/>
        </w:rPr>
        <w:t>Мақола муаллифлари</w:t>
      </w:r>
      <w:r>
        <w:rPr>
          <w:rStyle w:val="fontstyle21"/>
        </w:rPr>
        <w:t xml:space="preserve"> 2</w:t>
      </w:r>
      <w:r w:rsidRPr="00120AE5">
        <w:rPr>
          <w:rStyle w:val="fontstyle21"/>
        </w:rPr>
        <w:t>-3</w:t>
      </w:r>
      <w:r w:rsidRPr="00B81AAB">
        <w:rPr>
          <w:rStyle w:val="fontstyle21"/>
        </w:rPr>
        <w:t xml:space="preserve"> нафардан ошмаслиги лозим. Ҳар бир муаллиф 1 дона тезис тақдим этиши мумкин.</w:t>
      </w:r>
    </w:p>
    <w:p w14:paraId="06701B7F" w14:textId="77777777" w:rsidR="00120AE5" w:rsidRDefault="00120AE5" w:rsidP="00120AE5">
      <w:pPr>
        <w:spacing w:after="0" w:line="240" w:lineRule="auto"/>
        <w:ind w:firstLine="567"/>
        <w:jc w:val="both"/>
        <w:rPr>
          <w:color w:val="000000"/>
          <w:sz w:val="28"/>
          <w:szCs w:val="28"/>
        </w:rPr>
      </w:pPr>
      <w:r w:rsidRPr="00B81AAB">
        <w:rPr>
          <w:rStyle w:val="fontstyle21"/>
        </w:rPr>
        <w:lastRenderedPageBreak/>
        <w:t xml:space="preserve">Ҳаволалар (сноска) саҳифа сўнгида берилади. Матн ҳажми </w:t>
      </w:r>
      <w:r>
        <w:rPr>
          <w:rStyle w:val="fontstyle21"/>
          <w:lang w:val="uz-Cyrl-UZ"/>
        </w:rPr>
        <w:t>4</w:t>
      </w:r>
      <w:r>
        <w:rPr>
          <w:rStyle w:val="fontstyle21"/>
        </w:rPr>
        <w:t>-5</w:t>
      </w:r>
      <w:r w:rsidRPr="00B81AAB">
        <w:rPr>
          <w:rStyle w:val="fontstyle21"/>
        </w:rPr>
        <w:t xml:space="preserve"> бет тўлиқ ҳажмда</w:t>
      </w:r>
      <w:r>
        <w:rPr>
          <w:rStyle w:val="fontstyle21"/>
          <w:lang w:val="uz-Cyrl-UZ"/>
        </w:rPr>
        <w:t xml:space="preserve"> </w:t>
      </w:r>
      <w:r w:rsidRPr="00B81AAB">
        <w:rPr>
          <w:rStyle w:val="fontstyle21"/>
        </w:rPr>
        <w:t xml:space="preserve">бўлиши ҳамда қайси </w:t>
      </w:r>
      <w:r w:rsidRPr="00120AE5">
        <w:rPr>
          <w:rStyle w:val="fontstyle21"/>
        </w:rPr>
        <w:t>секция</w:t>
      </w:r>
      <w:r w:rsidRPr="00B81AAB">
        <w:rPr>
          <w:rStyle w:val="fontstyle21"/>
        </w:rPr>
        <w:t xml:space="preserve">га тегишлилиги </w:t>
      </w:r>
      <w:r>
        <w:rPr>
          <w:rStyle w:val="fontstyle21"/>
          <w:lang w:val="uz-Cyrl-UZ"/>
        </w:rPr>
        <w:t xml:space="preserve">эканлиги </w:t>
      </w:r>
      <w:r w:rsidRPr="00B81AAB">
        <w:rPr>
          <w:rStyle w:val="fontstyle21"/>
        </w:rPr>
        <w:t>келтирилиши керак.</w:t>
      </w:r>
      <w:r w:rsidRPr="00B81AAB">
        <w:rPr>
          <w:color w:val="000000"/>
          <w:sz w:val="28"/>
          <w:szCs w:val="28"/>
        </w:rPr>
        <w:t xml:space="preserve"> </w:t>
      </w:r>
    </w:p>
    <w:p w14:paraId="15DB9900" w14:textId="77777777" w:rsidR="00120AE5" w:rsidRPr="00B81AAB" w:rsidRDefault="00120AE5" w:rsidP="00120AE5">
      <w:pPr>
        <w:spacing w:after="0" w:line="240" w:lineRule="auto"/>
        <w:ind w:firstLine="567"/>
        <w:jc w:val="both"/>
        <w:rPr>
          <w:color w:val="000000"/>
          <w:sz w:val="28"/>
          <w:szCs w:val="28"/>
        </w:rPr>
      </w:pPr>
      <w:r w:rsidRPr="00B81AAB">
        <w:rPr>
          <w:rStyle w:val="fontstyle21"/>
        </w:rPr>
        <w:t>Конференция материалларини тўплам шаклида чоп этиш ва ташкилий ишларни</w:t>
      </w:r>
      <w:r w:rsidRPr="00B81AAB">
        <w:rPr>
          <w:color w:val="000000"/>
          <w:sz w:val="28"/>
          <w:szCs w:val="28"/>
        </w:rPr>
        <w:t xml:space="preserve"> </w:t>
      </w:r>
      <w:r w:rsidRPr="00B81AAB">
        <w:rPr>
          <w:rStyle w:val="fontstyle21"/>
        </w:rPr>
        <w:t xml:space="preserve">амалга ошириш учун иштирокчилар ҳар бир </w:t>
      </w:r>
      <w:r>
        <w:rPr>
          <w:rStyle w:val="fontstyle21"/>
          <w:lang w:val="uz-Cyrl-UZ"/>
        </w:rPr>
        <w:t xml:space="preserve">(4-5 бет) </w:t>
      </w:r>
      <w:r w:rsidRPr="00B81AAB">
        <w:rPr>
          <w:rStyle w:val="fontstyle21"/>
        </w:rPr>
        <w:t xml:space="preserve">тезис учун </w:t>
      </w:r>
      <w:r>
        <w:rPr>
          <w:rStyle w:val="fontstyle21"/>
          <w:lang w:val="uz-Cyrl-UZ"/>
        </w:rPr>
        <w:t xml:space="preserve">умумий </w:t>
      </w:r>
      <w:r w:rsidRPr="00B81AAB">
        <w:rPr>
          <w:rStyle w:val="fontstyle21"/>
        </w:rPr>
        <w:t xml:space="preserve">ташкилий бадал </w:t>
      </w:r>
      <w:r>
        <w:rPr>
          <w:rStyle w:val="fontstyle21"/>
          <w:lang w:val="uz-Cyrl-UZ"/>
        </w:rPr>
        <w:t>миқдори 10</w:t>
      </w:r>
      <w:r w:rsidRPr="00B81AAB">
        <w:rPr>
          <w:rStyle w:val="fontstyle21"/>
        </w:rPr>
        <w:t>0 000 сўм.</w:t>
      </w:r>
      <w:r w:rsidRPr="00B81AAB">
        <w:rPr>
          <w:color w:val="000000"/>
          <w:sz w:val="28"/>
          <w:szCs w:val="28"/>
        </w:rPr>
        <w:t xml:space="preserve"> </w:t>
      </w:r>
      <w:r w:rsidRPr="00B81AAB">
        <w:rPr>
          <w:rStyle w:val="fontstyle21"/>
        </w:rPr>
        <w:t>Ушбу талабларга жавоб бермайдиган илмий мақола ва тезислар қабул</w:t>
      </w:r>
      <w:r w:rsidRPr="00B81AAB">
        <w:rPr>
          <w:color w:val="000000"/>
          <w:sz w:val="28"/>
          <w:szCs w:val="28"/>
        </w:rPr>
        <w:t xml:space="preserve"> </w:t>
      </w:r>
      <w:r w:rsidRPr="00B81AAB">
        <w:rPr>
          <w:rStyle w:val="fontstyle21"/>
        </w:rPr>
        <w:t>қилинмайди. Матнда фойдаланилган мисол, кўчирма ва маълумотлар аниқлиги учун</w:t>
      </w:r>
      <w:r w:rsidRPr="00B81AAB">
        <w:rPr>
          <w:color w:val="000000"/>
          <w:sz w:val="28"/>
          <w:szCs w:val="28"/>
        </w:rPr>
        <w:t xml:space="preserve"> </w:t>
      </w:r>
      <w:r w:rsidRPr="00B81AAB">
        <w:rPr>
          <w:rStyle w:val="fontstyle21"/>
        </w:rPr>
        <w:t>жавобгарлик муаллиф зиммасида бўлади. Ташкилий қўмита танловдан ўтмаган</w:t>
      </w:r>
      <w:r w:rsidRPr="00B81AAB">
        <w:rPr>
          <w:color w:val="000000"/>
          <w:sz w:val="28"/>
          <w:szCs w:val="28"/>
        </w:rPr>
        <w:t xml:space="preserve"> </w:t>
      </w:r>
      <w:r w:rsidRPr="00B81AAB">
        <w:rPr>
          <w:rStyle w:val="fontstyle21"/>
        </w:rPr>
        <w:t>тезисларни муаллифларга қайтариш ва изоҳ бериш мажбуриятини олмайди.</w:t>
      </w:r>
    </w:p>
    <w:p w14:paraId="248961E1" w14:textId="667BBC2C" w:rsidR="00120AE5" w:rsidRPr="00B81AAB" w:rsidRDefault="006D559E" w:rsidP="006D559E">
      <w:pPr>
        <w:spacing w:after="0" w:line="240" w:lineRule="auto"/>
        <w:ind w:firstLine="567"/>
        <w:jc w:val="both"/>
        <w:rPr>
          <w:color w:val="000000"/>
          <w:sz w:val="28"/>
          <w:szCs w:val="28"/>
        </w:rPr>
      </w:pPr>
      <w:r w:rsidRPr="006D559E">
        <w:rPr>
          <w:rStyle w:val="fontstyle21"/>
        </w:rPr>
        <w:t xml:space="preserve">Мақола ва тезислар электрон шаклда +998901895660 телеграмм манзили ва </w:t>
      </w:r>
      <w:hyperlink r:id="rId4" w:history="1">
        <w:r w:rsidRPr="00F87272">
          <w:rPr>
            <w:rStyle w:val="a3"/>
            <w:rFonts w:ascii="Times New Roman" w:hAnsi="Times New Roman" w:cs="Times New Roman"/>
            <w:sz w:val="28"/>
            <w:szCs w:val="28"/>
          </w:rPr>
          <w:t>iqtisod_konf@tfi.uz</w:t>
        </w:r>
      </w:hyperlink>
      <w:r w:rsidRPr="006D559E">
        <w:rPr>
          <w:rStyle w:val="fontstyle21"/>
        </w:rPr>
        <w:t xml:space="preserve"> электрон почта орқали қабул қилинади.</w:t>
      </w:r>
    </w:p>
    <w:p w14:paraId="457CB627" w14:textId="77777777" w:rsidR="00120AE5" w:rsidRDefault="00120AE5" w:rsidP="00120AE5">
      <w:pPr>
        <w:spacing w:after="0" w:line="240" w:lineRule="auto"/>
        <w:ind w:firstLine="567"/>
        <w:jc w:val="both"/>
        <w:rPr>
          <w:rStyle w:val="fontstyle21"/>
        </w:rPr>
      </w:pPr>
      <w:r w:rsidRPr="00B81AAB">
        <w:rPr>
          <w:rStyle w:val="fontstyle21"/>
        </w:rPr>
        <w:t>Тақдим этилган тезислар мазмуни белгиланган талабларга мос келган тақдирда</w:t>
      </w:r>
      <w:r>
        <w:rPr>
          <w:rStyle w:val="fontstyle21"/>
          <w:lang w:val="uz-Cyrl-UZ"/>
        </w:rPr>
        <w:t xml:space="preserve"> </w:t>
      </w:r>
      <w:r w:rsidRPr="00B81AAB">
        <w:rPr>
          <w:rStyle w:val="fontstyle21"/>
        </w:rPr>
        <w:t xml:space="preserve">конференция тўпламига киритилади ва </w:t>
      </w:r>
      <w:r>
        <w:rPr>
          <w:rStyle w:val="fontstyle21"/>
          <w:lang w:val="uz-Cyrl-UZ"/>
        </w:rPr>
        <w:t>ТМИ</w:t>
      </w:r>
      <w:r w:rsidRPr="00B81AAB">
        <w:rPr>
          <w:rStyle w:val="fontstyle21"/>
        </w:rPr>
        <w:t xml:space="preserve"> расмий сайтида (</w:t>
      </w:r>
      <w:hyperlink r:id="rId5" w:history="1">
        <w:r w:rsidRPr="007E3F1C">
          <w:rPr>
            <w:rStyle w:val="a3"/>
            <w:rFonts w:ascii="Times New Roman" w:hAnsi="Times New Roman" w:cs="Times New Roman"/>
            <w:sz w:val="28"/>
            <w:szCs w:val="28"/>
            <w:lang w:val="en-US"/>
          </w:rPr>
          <w:t>www</w:t>
        </w:r>
        <w:r w:rsidRPr="007E3F1C">
          <w:rPr>
            <w:rStyle w:val="a3"/>
            <w:rFonts w:ascii="Times New Roman" w:hAnsi="Times New Roman" w:cs="Times New Roman"/>
            <w:sz w:val="28"/>
            <w:szCs w:val="28"/>
          </w:rPr>
          <w:t>.</w:t>
        </w:r>
        <w:r w:rsidRPr="007E3F1C">
          <w:rPr>
            <w:rStyle w:val="a3"/>
            <w:rFonts w:ascii="Times New Roman" w:hAnsi="Times New Roman" w:cs="Times New Roman"/>
            <w:sz w:val="28"/>
            <w:szCs w:val="28"/>
            <w:lang w:val="en-US"/>
          </w:rPr>
          <w:t>tfi</w:t>
        </w:r>
        <w:r w:rsidRPr="007E3F1C">
          <w:rPr>
            <w:rStyle w:val="a3"/>
            <w:rFonts w:ascii="Times New Roman" w:hAnsi="Times New Roman" w:cs="Times New Roman"/>
            <w:sz w:val="28"/>
            <w:szCs w:val="28"/>
          </w:rPr>
          <w:t>.</w:t>
        </w:r>
        <w:r w:rsidRPr="007E3F1C">
          <w:rPr>
            <w:rStyle w:val="a3"/>
            <w:rFonts w:ascii="Times New Roman" w:hAnsi="Times New Roman" w:cs="Times New Roman"/>
            <w:sz w:val="28"/>
            <w:szCs w:val="28"/>
            <w:lang w:val="en-US"/>
          </w:rPr>
          <w:t>uz</w:t>
        </w:r>
      </w:hyperlink>
      <w:r w:rsidRPr="00F70D26">
        <w:rPr>
          <w:rStyle w:val="fontstyle21"/>
        </w:rPr>
        <w:t xml:space="preserve"> </w:t>
      </w:r>
      <w:r w:rsidRPr="00B81AAB">
        <w:rPr>
          <w:rStyle w:val="fontstyle21"/>
        </w:rPr>
        <w:t>) эълон</w:t>
      </w:r>
      <w:r>
        <w:rPr>
          <w:rStyle w:val="fontstyle21"/>
          <w:lang w:val="uz-Cyrl-UZ"/>
        </w:rPr>
        <w:t xml:space="preserve"> </w:t>
      </w:r>
      <w:r w:rsidRPr="00B81AAB">
        <w:rPr>
          <w:rStyle w:val="fontstyle21"/>
        </w:rPr>
        <w:t>қилинади.</w:t>
      </w:r>
    </w:p>
    <w:p w14:paraId="5C64BF99" w14:textId="77777777" w:rsidR="00120AE5" w:rsidRPr="00B81AAB" w:rsidRDefault="00120AE5" w:rsidP="00120AE5">
      <w:pPr>
        <w:spacing w:after="0" w:line="240" w:lineRule="auto"/>
        <w:ind w:firstLine="567"/>
        <w:jc w:val="both"/>
      </w:pPr>
    </w:p>
    <w:p w14:paraId="20172AB9" w14:textId="77777777" w:rsidR="00120AE5" w:rsidRDefault="00120AE5" w:rsidP="00120AE5">
      <w:pPr>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33CEC264" w14:textId="77777777" w:rsidR="00412003" w:rsidRPr="00120AE5" w:rsidRDefault="00412003" w:rsidP="0096002B">
      <w:pPr>
        <w:spacing w:after="0" w:line="240" w:lineRule="auto"/>
        <w:jc w:val="center"/>
        <w:rPr>
          <w:rFonts w:ascii="Times New Roman" w:hAnsi="Times New Roman" w:cs="Times New Roman"/>
          <w:b/>
          <w:bCs/>
          <w:sz w:val="28"/>
          <w:szCs w:val="28"/>
        </w:rPr>
      </w:pPr>
      <w:r w:rsidRPr="00120AE5">
        <w:rPr>
          <w:rFonts w:ascii="Times New Roman" w:hAnsi="Times New Roman" w:cs="Times New Roman"/>
          <w:b/>
          <w:bCs/>
          <w:sz w:val="28"/>
          <w:szCs w:val="28"/>
        </w:rPr>
        <w:lastRenderedPageBreak/>
        <w:t>ИНФОРМАЦИОННОЕ ПИСЬМО</w:t>
      </w:r>
    </w:p>
    <w:p w14:paraId="1E043F3C" w14:textId="77777777" w:rsidR="00412003" w:rsidRPr="00120AE5" w:rsidRDefault="00412003" w:rsidP="0096002B">
      <w:pPr>
        <w:spacing w:after="0" w:line="240" w:lineRule="auto"/>
        <w:jc w:val="center"/>
        <w:rPr>
          <w:rFonts w:ascii="Times New Roman" w:hAnsi="Times New Roman" w:cs="Times New Roman"/>
          <w:b/>
          <w:sz w:val="28"/>
          <w:szCs w:val="28"/>
        </w:rPr>
      </w:pPr>
      <w:r w:rsidRPr="00120AE5">
        <w:rPr>
          <w:rFonts w:ascii="Times New Roman" w:hAnsi="Times New Roman" w:cs="Times New Roman"/>
          <w:b/>
          <w:sz w:val="28"/>
          <w:szCs w:val="28"/>
        </w:rPr>
        <w:t>о проведении международной научно-практической конференции на тему: СТРАТЕГИЯ УЗБЕКИСТАНА ПО ПЕРЕХОДУ К "ЗЕЛЕНОЙ ЭКОНОМИКЕ": СУЩЕСТВУЮЩИЕ ПРОБЛЕМЫ И ПЕРСПЕКТИВНЫЕ ВОЗМОЖНОСТИ</w:t>
      </w:r>
    </w:p>
    <w:p w14:paraId="23FAB086" w14:textId="77777777" w:rsidR="00120AE5" w:rsidRDefault="007342FC" w:rsidP="00120AE5">
      <w:pPr>
        <w:spacing w:before="120"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2 июня 2023 года Ташкентский финансовый институт в сотрудничестве с inScience</w:t>
      </w:r>
      <w:r>
        <w:rPr>
          <w:rFonts w:ascii="Times New Roman" w:hAnsi="Times New Roman" w:cs="Times New Roman"/>
          <w:sz w:val="28"/>
          <w:szCs w:val="28"/>
        </w:rPr>
        <w:t xml:space="preserve"> </w:t>
      </w:r>
      <w:r w:rsidRPr="007342FC">
        <w:rPr>
          <w:rFonts w:ascii="Times New Roman" w:hAnsi="Times New Roman" w:cs="Times New Roman"/>
          <w:sz w:val="28"/>
          <w:szCs w:val="28"/>
        </w:rPr>
        <w:t xml:space="preserve">планирует провести международную научно-практическую конференцию на тему " </w:t>
      </w:r>
      <w:r w:rsidRPr="00412003">
        <w:rPr>
          <w:rFonts w:ascii="Times New Roman" w:hAnsi="Times New Roman" w:cs="Times New Roman"/>
          <w:sz w:val="28"/>
          <w:szCs w:val="28"/>
        </w:rPr>
        <w:t>С</w:t>
      </w:r>
      <w:r w:rsidR="0096002B" w:rsidRPr="00412003">
        <w:rPr>
          <w:rFonts w:ascii="Times New Roman" w:hAnsi="Times New Roman" w:cs="Times New Roman"/>
          <w:sz w:val="28"/>
          <w:szCs w:val="28"/>
        </w:rPr>
        <w:t>тратегия</w:t>
      </w:r>
      <w:r w:rsidRPr="00412003">
        <w:rPr>
          <w:rFonts w:ascii="Times New Roman" w:hAnsi="Times New Roman" w:cs="Times New Roman"/>
          <w:sz w:val="28"/>
          <w:szCs w:val="28"/>
        </w:rPr>
        <w:t xml:space="preserve"> У</w:t>
      </w:r>
      <w:r w:rsidR="0096002B" w:rsidRPr="00412003">
        <w:rPr>
          <w:rFonts w:ascii="Times New Roman" w:hAnsi="Times New Roman" w:cs="Times New Roman"/>
          <w:sz w:val="28"/>
          <w:szCs w:val="28"/>
        </w:rPr>
        <w:t>збекистана по переходу к "зеленой экономике": существующие проблемы и перспективные возможности</w:t>
      </w:r>
      <w:r w:rsidRPr="007342FC">
        <w:rPr>
          <w:rFonts w:ascii="Times New Roman" w:hAnsi="Times New Roman" w:cs="Times New Roman"/>
          <w:sz w:val="28"/>
          <w:szCs w:val="28"/>
        </w:rPr>
        <w:t xml:space="preserve"> ".</w:t>
      </w:r>
    </w:p>
    <w:p w14:paraId="6352C258" w14:textId="77777777" w:rsidR="00120AE5" w:rsidRDefault="007342FC" w:rsidP="00120AE5">
      <w:pPr>
        <w:spacing w:before="120"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 xml:space="preserve">На конференции планируется обсуждение </w:t>
      </w:r>
      <w:r>
        <w:rPr>
          <w:rFonts w:ascii="Times New Roman" w:hAnsi="Times New Roman" w:cs="Times New Roman"/>
          <w:sz w:val="28"/>
          <w:szCs w:val="28"/>
        </w:rPr>
        <w:t xml:space="preserve">по </w:t>
      </w:r>
      <w:r w:rsidRPr="007342FC">
        <w:rPr>
          <w:rFonts w:ascii="Times New Roman" w:hAnsi="Times New Roman" w:cs="Times New Roman"/>
          <w:sz w:val="28"/>
          <w:szCs w:val="28"/>
        </w:rPr>
        <w:t xml:space="preserve">следующим </w:t>
      </w:r>
      <w:r>
        <w:rPr>
          <w:rFonts w:ascii="Times New Roman" w:hAnsi="Times New Roman" w:cs="Times New Roman"/>
          <w:sz w:val="28"/>
          <w:szCs w:val="28"/>
        </w:rPr>
        <w:t>темам</w:t>
      </w:r>
      <w:r w:rsidRPr="007342FC">
        <w:rPr>
          <w:rFonts w:ascii="Times New Roman" w:hAnsi="Times New Roman" w:cs="Times New Roman"/>
          <w:sz w:val="28"/>
          <w:szCs w:val="28"/>
        </w:rPr>
        <w:t>:</w:t>
      </w:r>
    </w:p>
    <w:p w14:paraId="78F6969D" w14:textId="77777777" w:rsidR="00120AE5" w:rsidRDefault="007342FC" w:rsidP="00120AE5">
      <w:pPr>
        <w:spacing w:before="120" w:after="0" w:line="240" w:lineRule="auto"/>
        <w:ind w:firstLine="567"/>
        <w:jc w:val="both"/>
        <w:rPr>
          <w:rFonts w:ascii="Times New Roman" w:hAnsi="Times New Roman" w:cs="Times New Roman"/>
          <w:sz w:val="28"/>
          <w:szCs w:val="28"/>
        </w:rPr>
      </w:pPr>
      <w:r w:rsidRPr="0096002B">
        <w:rPr>
          <w:rFonts w:ascii="Times New Roman" w:hAnsi="Times New Roman" w:cs="Times New Roman"/>
          <w:b/>
          <w:bCs/>
          <w:i/>
          <w:iCs/>
          <w:sz w:val="28"/>
          <w:szCs w:val="28"/>
        </w:rPr>
        <w:t>Секция 1</w:t>
      </w:r>
      <w:r w:rsidRPr="007342FC">
        <w:rPr>
          <w:rFonts w:ascii="Times New Roman" w:hAnsi="Times New Roman" w:cs="Times New Roman"/>
          <w:sz w:val="28"/>
          <w:szCs w:val="28"/>
        </w:rPr>
        <w:t>. Концептуальные основы перехода к "зеленой" экономике и формирования системы энергосбережения</w:t>
      </w:r>
    </w:p>
    <w:p w14:paraId="26FCED6A" w14:textId="77777777" w:rsidR="007342FC" w:rsidRPr="007342FC" w:rsidRDefault="007342FC" w:rsidP="00120AE5">
      <w:pPr>
        <w:spacing w:before="120" w:after="0" w:line="240" w:lineRule="auto"/>
        <w:ind w:firstLine="567"/>
        <w:jc w:val="both"/>
        <w:rPr>
          <w:rFonts w:ascii="Times New Roman" w:hAnsi="Times New Roman" w:cs="Times New Roman"/>
          <w:sz w:val="28"/>
          <w:szCs w:val="28"/>
        </w:rPr>
      </w:pPr>
      <w:r w:rsidRPr="0096002B">
        <w:rPr>
          <w:rFonts w:ascii="Times New Roman" w:hAnsi="Times New Roman" w:cs="Times New Roman"/>
          <w:b/>
          <w:bCs/>
          <w:i/>
          <w:iCs/>
          <w:sz w:val="28"/>
          <w:szCs w:val="28"/>
        </w:rPr>
        <w:t>Секция 2</w:t>
      </w:r>
      <w:r w:rsidRPr="007342FC">
        <w:rPr>
          <w:rFonts w:ascii="Times New Roman" w:hAnsi="Times New Roman" w:cs="Times New Roman"/>
          <w:sz w:val="28"/>
          <w:szCs w:val="28"/>
        </w:rPr>
        <w:t>. Проблемы повышения энергоэффективности в разрезе отраслей и подсекторов экономики</w:t>
      </w:r>
    </w:p>
    <w:p w14:paraId="502CB008"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96002B">
        <w:rPr>
          <w:rFonts w:ascii="Times New Roman" w:hAnsi="Times New Roman" w:cs="Times New Roman"/>
          <w:b/>
          <w:bCs/>
          <w:i/>
          <w:iCs/>
          <w:sz w:val="28"/>
          <w:szCs w:val="28"/>
        </w:rPr>
        <w:t>Секция 3</w:t>
      </w:r>
      <w:r w:rsidRPr="007342FC">
        <w:rPr>
          <w:rFonts w:ascii="Times New Roman" w:hAnsi="Times New Roman" w:cs="Times New Roman"/>
          <w:sz w:val="28"/>
          <w:szCs w:val="28"/>
        </w:rPr>
        <w:t>. Диверсификация потребления энергоресурсов в регионах и формирование системы использования возобновляемых источников энергии</w:t>
      </w:r>
    </w:p>
    <w:p w14:paraId="5D6A0968"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96002B">
        <w:rPr>
          <w:rFonts w:ascii="Times New Roman" w:hAnsi="Times New Roman" w:cs="Times New Roman"/>
          <w:b/>
          <w:bCs/>
          <w:i/>
          <w:iCs/>
          <w:sz w:val="28"/>
          <w:szCs w:val="28"/>
        </w:rPr>
        <w:t>Секция 4.</w:t>
      </w:r>
      <w:r w:rsidRPr="007342FC">
        <w:rPr>
          <w:rFonts w:ascii="Times New Roman" w:hAnsi="Times New Roman" w:cs="Times New Roman"/>
          <w:sz w:val="28"/>
          <w:szCs w:val="28"/>
        </w:rPr>
        <w:t xml:space="preserve"> Разработка организационных и экономических механизмов коммерциализации "зеленых" технологий</w:t>
      </w:r>
    </w:p>
    <w:p w14:paraId="47F7C734"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96002B">
        <w:rPr>
          <w:rFonts w:ascii="Times New Roman" w:hAnsi="Times New Roman" w:cs="Times New Roman"/>
          <w:b/>
          <w:bCs/>
          <w:i/>
          <w:iCs/>
          <w:sz w:val="28"/>
          <w:szCs w:val="28"/>
        </w:rPr>
        <w:t>Секция 5.</w:t>
      </w:r>
      <w:r w:rsidRPr="007342FC">
        <w:rPr>
          <w:rFonts w:ascii="Times New Roman" w:hAnsi="Times New Roman" w:cs="Times New Roman"/>
          <w:sz w:val="28"/>
          <w:szCs w:val="28"/>
        </w:rPr>
        <w:t xml:space="preserve"> Совершенствование механизмов регулирования и контроля энергоэффективности в Узбекистане.</w:t>
      </w:r>
    </w:p>
    <w:p w14:paraId="07A1E95D"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Профессора, молодые ученые, исследовател</w:t>
      </w:r>
      <w:r>
        <w:rPr>
          <w:rFonts w:ascii="Times New Roman" w:hAnsi="Times New Roman" w:cs="Times New Roman"/>
          <w:sz w:val="28"/>
          <w:szCs w:val="28"/>
        </w:rPr>
        <w:t>и</w:t>
      </w:r>
      <w:r w:rsidRPr="007342FC">
        <w:rPr>
          <w:rFonts w:ascii="Times New Roman" w:hAnsi="Times New Roman" w:cs="Times New Roman"/>
          <w:sz w:val="28"/>
          <w:szCs w:val="28"/>
        </w:rPr>
        <w:t xml:space="preserve"> и талантливые студенты, желающие принять участие в этой конференции, могут представить научные статьи и тезисы на узбекском, русском и английском языках до 25 мая 2023 года.</w:t>
      </w:r>
    </w:p>
    <w:p w14:paraId="69825599"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В работе научно-практической конференции могут принять участие профессора, специалисты, научные работники, исследователи и талантливые студенты ведущих зарубежных высших учебных заведений, университетов и научно-исследовательских институтов республики. Кажд</w:t>
      </w:r>
      <w:r>
        <w:rPr>
          <w:rFonts w:ascii="Times New Roman" w:hAnsi="Times New Roman" w:cs="Times New Roman"/>
          <w:sz w:val="28"/>
          <w:szCs w:val="28"/>
        </w:rPr>
        <w:t>ый тезис</w:t>
      </w:r>
      <w:r w:rsidRPr="007342FC">
        <w:rPr>
          <w:rFonts w:ascii="Times New Roman" w:hAnsi="Times New Roman" w:cs="Times New Roman"/>
          <w:sz w:val="28"/>
          <w:szCs w:val="28"/>
        </w:rPr>
        <w:t>, включенн</w:t>
      </w:r>
      <w:r>
        <w:rPr>
          <w:rFonts w:ascii="Times New Roman" w:hAnsi="Times New Roman" w:cs="Times New Roman"/>
          <w:sz w:val="28"/>
          <w:szCs w:val="28"/>
        </w:rPr>
        <w:t xml:space="preserve">ый и </w:t>
      </w:r>
      <w:r w:rsidRPr="007342FC">
        <w:rPr>
          <w:rFonts w:ascii="Times New Roman" w:hAnsi="Times New Roman" w:cs="Times New Roman"/>
          <w:sz w:val="28"/>
          <w:szCs w:val="28"/>
        </w:rPr>
        <w:t xml:space="preserve"> опубликованная в </w:t>
      </w:r>
      <w:r>
        <w:rPr>
          <w:rFonts w:ascii="Times New Roman" w:hAnsi="Times New Roman" w:cs="Times New Roman"/>
          <w:sz w:val="28"/>
          <w:szCs w:val="28"/>
        </w:rPr>
        <w:t xml:space="preserve">сборнике </w:t>
      </w:r>
      <w:r w:rsidR="006F7332" w:rsidRPr="007342FC">
        <w:rPr>
          <w:rFonts w:ascii="Times New Roman" w:hAnsi="Times New Roman" w:cs="Times New Roman"/>
          <w:sz w:val="28"/>
          <w:szCs w:val="28"/>
        </w:rPr>
        <w:t>конференции,</w:t>
      </w:r>
      <w:r w:rsidRPr="007342FC">
        <w:rPr>
          <w:rFonts w:ascii="Times New Roman" w:hAnsi="Times New Roman" w:cs="Times New Roman"/>
          <w:sz w:val="28"/>
          <w:szCs w:val="28"/>
        </w:rPr>
        <w:t xml:space="preserve">  индексируется в базе данных Google Scholar.</w:t>
      </w:r>
    </w:p>
    <w:p w14:paraId="481AACFE" w14:textId="77777777" w:rsidR="007342FC" w:rsidRPr="007342FC" w:rsidRDefault="006F7332" w:rsidP="00120AE5">
      <w:pPr>
        <w:spacing w:after="0" w:line="240" w:lineRule="auto"/>
        <w:ind w:firstLine="567"/>
        <w:jc w:val="both"/>
        <w:rPr>
          <w:rFonts w:ascii="Times New Roman" w:hAnsi="Times New Roman" w:cs="Times New Roman"/>
          <w:sz w:val="28"/>
          <w:szCs w:val="28"/>
        </w:rPr>
      </w:pPr>
      <w:r w:rsidRPr="006F7332">
        <w:rPr>
          <w:rFonts w:ascii="Times New Roman" w:hAnsi="Times New Roman" w:cs="Times New Roman"/>
          <w:b/>
          <w:bCs/>
          <w:i/>
          <w:iCs/>
          <w:sz w:val="28"/>
          <w:szCs w:val="28"/>
        </w:rPr>
        <w:t>Требования к оформлению статей</w:t>
      </w:r>
      <w:r w:rsidR="007342FC" w:rsidRPr="007342FC">
        <w:rPr>
          <w:rFonts w:ascii="Times New Roman" w:hAnsi="Times New Roman" w:cs="Times New Roman"/>
          <w:sz w:val="28"/>
          <w:szCs w:val="28"/>
        </w:rPr>
        <w:t>:</w:t>
      </w:r>
    </w:p>
    <w:p w14:paraId="426B6104"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Необходимо, чтобы статья и тезисы полностью отражали собственные взгляды автора на исследуемую проблему, содержали четкие научные выводы, практические предложения и рекомендации; формат текста Misrosoft Word, межстрочный интервал 1, шрифт Times New Roman 14 Kegel. Ограничение текстового формата должно составлять 2,0 см сверху и снизу, 3 см слева, 1,5 см справа;</w:t>
      </w:r>
    </w:p>
    <w:p w14:paraId="2C75C101"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В верхней части статьи укажите тему с инициалами, оставив строку справа</w:t>
      </w:r>
      <w:r w:rsidR="00120AE5">
        <w:rPr>
          <w:rFonts w:ascii="Times New Roman" w:hAnsi="Times New Roman" w:cs="Times New Roman"/>
          <w:sz w:val="28"/>
          <w:szCs w:val="28"/>
          <w:lang w:val="uz-Cyrl-UZ"/>
        </w:rPr>
        <w:t xml:space="preserve"> </w:t>
      </w:r>
      <w:r w:rsidRPr="007342FC">
        <w:rPr>
          <w:rFonts w:ascii="Times New Roman" w:hAnsi="Times New Roman" w:cs="Times New Roman"/>
          <w:sz w:val="28"/>
          <w:szCs w:val="28"/>
        </w:rPr>
        <w:t xml:space="preserve">в углу необходимо указать следующую информацию об авторе: </w:t>
      </w:r>
      <w:r w:rsidR="006F7332">
        <w:rPr>
          <w:rFonts w:ascii="Times New Roman" w:hAnsi="Times New Roman" w:cs="Times New Roman"/>
          <w:sz w:val="28"/>
          <w:szCs w:val="28"/>
        </w:rPr>
        <w:t>ФИО</w:t>
      </w:r>
      <w:r w:rsidRPr="007342FC">
        <w:rPr>
          <w:rFonts w:ascii="Times New Roman" w:hAnsi="Times New Roman" w:cs="Times New Roman"/>
          <w:sz w:val="28"/>
          <w:szCs w:val="28"/>
        </w:rPr>
        <w:t>, место работы, ученая степень и звание, место обучения студентов, направление и название специальности, оставление строки обязательно для написания основного текста.</w:t>
      </w:r>
    </w:p>
    <w:p w14:paraId="3C7A0214"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lastRenderedPageBreak/>
        <w:t>Количество авторов статьи не должно превышать 2 (трех) человек. Каждый автор может представить 1 (од</w:t>
      </w:r>
      <w:r w:rsidR="006F7332">
        <w:rPr>
          <w:rFonts w:ascii="Times New Roman" w:hAnsi="Times New Roman" w:cs="Times New Roman"/>
          <w:sz w:val="28"/>
          <w:szCs w:val="28"/>
        </w:rPr>
        <w:t>и</w:t>
      </w:r>
      <w:r w:rsidRPr="007342FC">
        <w:rPr>
          <w:rFonts w:ascii="Times New Roman" w:hAnsi="Times New Roman" w:cs="Times New Roman"/>
          <w:sz w:val="28"/>
          <w:szCs w:val="28"/>
        </w:rPr>
        <w:t>н)</w:t>
      </w:r>
      <w:r w:rsidR="006F7332">
        <w:rPr>
          <w:rFonts w:ascii="Times New Roman" w:hAnsi="Times New Roman" w:cs="Times New Roman"/>
          <w:sz w:val="28"/>
          <w:szCs w:val="28"/>
        </w:rPr>
        <w:t xml:space="preserve"> тезис</w:t>
      </w:r>
      <w:r w:rsidRPr="007342FC">
        <w:rPr>
          <w:rFonts w:ascii="Times New Roman" w:hAnsi="Times New Roman" w:cs="Times New Roman"/>
          <w:sz w:val="28"/>
          <w:szCs w:val="28"/>
        </w:rPr>
        <w:t>.</w:t>
      </w:r>
    </w:p>
    <w:p w14:paraId="2FAE9461"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Ссылки (</w:t>
      </w:r>
      <w:r w:rsidR="0096002B">
        <w:rPr>
          <w:rFonts w:ascii="Times New Roman" w:hAnsi="Times New Roman" w:cs="Times New Roman"/>
          <w:sz w:val="28"/>
          <w:szCs w:val="28"/>
        </w:rPr>
        <w:t>сноски</w:t>
      </w:r>
      <w:r w:rsidRPr="007342FC">
        <w:rPr>
          <w:rFonts w:ascii="Times New Roman" w:hAnsi="Times New Roman" w:cs="Times New Roman"/>
          <w:sz w:val="28"/>
          <w:szCs w:val="28"/>
        </w:rPr>
        <w:t>) приведены в конце страницы. Размер текста должен составлять 4-5 страниц, а также указание на то, к какой отрасли он относится, должно быть указано в названии статьи.</w:t>
      </w:r>
    </w:p>
    <w:p w14:paraId="577F2248" w14:textId="77777777" w:rsidR="007342FC" w:rsidRPr="007342FC" w:rsidRDefault="007342FC" w:rsidP="00120AE5">
      <w:pPr>
        <w:spacing w:after="0" w:line="240" w:lineRule="auto"/>
        <w:ind w:firstLine="567"/>
        <w:jc w:val="both"/>
        <w:rPr>
          <w:rFonts w:ascii="Times New Roman" w:hAnsi="Times New Roman" w:cs="Times New Roman"/>
          <w:sz w:val="28"/>
          <w:szCs w:val="28"/>
        </w:rPr>
      </w:pPr>
      <w:r w:rsidRPr="007342FC">
        <w:rPr>
          <w:rFonts w:ascii="Times New Roman" w:hAnsi="Times New Roman" w:cs="Times New Roman"/>
          <w:sz w:val="28"/>
          <w:szCs w:val="28"/>
        </w:rPr>
        <w:t xml:space="preserve">Для печати материалов конференции в виде сборника и проведения организационной работы участники </w:t>
      </w:r>
      <w:r w:rsidR="006F7332">
        <w:rPr>
          <w:rFonts w:ascii="Times New Roman" w:hAnsi="Times New Roman" w:cs="Times New Roman"/>
          <w:sz w:val="28"/>
          <w:szCs w:val="28"/>
        </w:rPr>
        <w:t xml:space="preserve">вносят </w:t>
      </w:r>
      <w:r w:rsidRPr="007342FC">
        <w:rPr>
          <w:rFonts w:ascii="Times New Roman" w:hAnsi="Times New Roman" w:cs="Times New Roman"/>
          <w:sz w:val="28"/>
          <w:szCs w:val="28"/>
        </w:rPr>
        <w:t>общий организационный взнос в размере 100 000 рублей за каждый тезис (4-5 страниц). Научные статьи и тезисы, не соответствующие этим требованиям, не принимаются. Автор несет ответственность за точность примера, выдержки и данных, использованных в тексте. Оргкомитет не обязуется возвращать авторам тезисы, не прошедшие конкурс, и комментировать их.</w:t>
      </w:r>
    </w:p>
    <w:p w14:paraId="43530437" w14:textId="4861AECD" w:rsidR="006D559E" w:rsidRDefault="006D559E" w:rsidP="00120AE5">
      <w:pPr>
        <w:spacing w:after="0" w:line="240" w:lineRule="auto"/>
        <w:ind w:firstLine="567"/>
        <w:jc w:val="both"/>
        <w:rPr>
          <w:rFonts w:ascii="Times New Roman" w:hAnsi="Times New Roman" w:cs="Times New Roman"/>
          <w:sz w:val="28"/>
          <w:szCs w:val="28"/>
        </w:rPr>
      </w:pPr>
      <w:r w:rsidRPr="006D559E">
        <w:rPr>
          <w:rFonts w:ascii="Times New Roman" w:hAnsi="Times New Roman" w:cs="Times New Roman"/>
          <w:sz w:val="28"/>
          <w:szCs w:val="28"/>
        </w:rPr>
        <w:t>Статьи и тезисы принимаются в электронном виде по телеграм-адресу +998901895660 и по электронной почт</w:t>
      </w:r>
      <w:r w:rsidR="00A85022">
        <w:rPr>
          <w:rFonts w:ascii="Times New Roman" w:hAnsi="Times New Roman" w:cs="Times New Roman"/>
          <w:sz w:val="28"/>
          <w:szCs w:val="28"/>
          <w:lang w:val="uz-Cyrl-UZ"/>
        </w:rPr>
        <w:t>е</w:t>
      </w:r>
      <w:r w:rsidRPr="006D559E">
        <w:rPr>
          <w:rFonts w:ascii="Times New Roman" w:hAnsi="Times New Roman" w:cs="Times New Roman"/>
          <w:sz w:val="28"/>
          <w:szCs w:val="28"/>
        </w:rPr>
        <w:t xml:space="preserve"> </w:t>
      </w:r>
      <w:hyperlink r:id="rId6" w:history="1">
        <w:r w:rsidRPr="00F87272">
          <w:rPr>
            <w:rStyle w:val="a3"/>
            <w:rFonts w:ascii="Times New Roman" w:hAnsi="Times New Roman" w:cs="Times New Roman"/>
            <w:sz w:val="28"/>
            <w:szCs w:val="28"/>
          </w:rPr>
          <w:t>iqtisod_konf@tfi.uz</w:t>
        </w:r>
      </w:hyperlink>
      <w:r w:rsidRPr="006D559E">
        <w:rPr>
          <w:rFonts w:ascii="Times New Roman" w:hAnsi="Times New Roman" w:cs="Times New Roman"/>
          <w:sz w:val="28"/>
          <w:szCs w:val="28"/>
        </w:rPr>
        <w:t>.</w:t>
      </w:r>
    </w:p>
    <w:p w14:paraId="62D58693" w14:textId="77777777" w:rsidR="00412003" w:rsidRDefault="006F7332" w:rsidP="00120AE5">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rPr>
        <w:t>П</w:t>
      </w:r>
      <w:r w:rsidR="007342FC" w:rsidRPr="007342FC">
        <w:rPr>
          <w:rFonts w:ascii="Times New Roman" w:hAnsi="Times New Roman" w:cs="Times New Roman"/>
          <w:sz w:val="28"/>
          <w:szCs w:val="28"/>
        </w:rPr>
        <w:t>редставленны</w:t>
      </w:r>
      <w:r>
        <w:rPr>
          <w:rFonts w:ascii="Times New Roman" w:hAnsi="Times New Roman" w:cs="Times New Roman"/>
          <w:sz w:val="28"/>
          <w:szCs w:val="28"/>
        </w:rPr>
        <w:t>е</w:t>
      </w:r>
      <w:r w:rsidR="007342FC" w:rsidRPr="007342FC">
        <w:rPr>
          <w:rFonts w:ascii="Times New Roman" w:hAnsi="Times New Roman" w:cs="Times New Roman"/>
          <w:sz w:val="28"/>
          <w:szCs w:val="28"/>
        </w:rPr>
        <w:t xml:space="preserve"> тезис</w:t>
      </w:r>
      <w:r>
        <w:rPr>
          <w:rFonts w:ascii="Times New Roman" w:hAnsi="Times New Roman" w:cs="Times New Roman"/>
          <w:sz w:val="28"/>
          <w:szCs w:val="28"/>
        </w:rPr>
        <w:t xml:space="preserve">ы </w:t>
      </w:r>
      <w:r w:rsidRPr="007342FC">
        <w:rPr>
          <w:rFonts w:ascii="Times New Roman" w:hAnsi="Times New Roman" w:cs="Times New Roman"/>
          <w:sz w:val="28"/>
          <w:szCs w:val="28"/>
        </w:rPr>
        <w:t>в случае соответствия установленным требованиям</w:t>
      </w:r>
      <w:r>
        <w:rPr>
          <w:rFonts w:ascii="Times New Roman" w:hAnsi="Times New Roman" w:cs="Times New Roman"/>
          <w:sz w:val="28"/>
          <w:szCs w:val="28"/>
        </w:rPr>
        <w:t xml:space="preserve"> будут </w:t>
      </w:r>
      <w:r w:rsidR="007342FC" w:rsidRPr="007342FC">
        <w:rPr>
          <w:rFonts w:ascii="Times New Roman" w:hAnsi="Times New Roman" w:cs="Times New Roman"/>
          <w:sz w:val="28"/>
          <w:szCs w:val="28"/>
        </w:rPr>
        <w:t xml:space="preserve"> включен</w:t>
      </w:r>
      <w:r>
        <w:rPr>
          <w:rFonts w:ascii="Times New Roman" w:hAnsi="Times New Roman" w:cs="Times New Roman"/>
          <w:sz w:val="28"/>
          <w:szCs w:val="28"/>
        </w:rPr>
        <w:t>ы</w:t>
      </w:r>
      <w:r w:rsidR="007342FC" w:rsidRPr="007342FC">
        <w:rPr>
          <w:rFonts w:ascii="Times New Roman" w:hAnsi="Times New Roman" w:cs="Times New Roman"/>
          <w:sz w:val="28"/>
          <w:szCs w:val="28"/>
        </w:rPr>
        <w:t xml:space="preserve"> в </w:t>
      </w:r>
      <w:r>
        <w:rPr>
          <w:rFonts w:ascii="Times New Roman" w:hAnsi="Times New Roman" w:cs="Times New Roman"/>
          <w:sz w:val="28"/>
          <w:szCs w:val="28"/>
        </w:rPr>
        <w:t>сборник</w:t>
      </w:r>
      <w:r w:rsidR="007342FC" w:rsidRPr="007342FC">
        <w:rPr>
          <w:rFonts w:ascii="Times New Roman" w:hAnsi="Times New Roman" w:cs="Times New Roman"/>
          <w:sz w:val="28"/>
          <w:szCs w:val="28"/>
        </w:rPr>
        <w:t xml:space="preserve"> конференции, а также размещен</w:t>
      </w:r>
      <w:r w:rsidR="0096002B">
        <w:rPr>
          <w:rFonts w:ascii="Times New Roman" w:hAnsi="Times New Roman" w:cs="Times New Roman"/>
          <w:sz w:val="28"/>
          <w:szCs w:val="28"/>
        </w:rPr>
        <w:t>ы</w:t>
      </w:r>
      <w:r w:rsidR="007342FC" w:rsidRPr="007342FC">
        <w:rPr>
          <w:rFonts w:ascii="Times New Roman" w:hAnsi="Times New Roman" w:cs="Times New Roman"/>
          <w:sz w:val="28"/>
          <w:szCs w:val="28"/>
        </w:rPr>
        <w:t xml:space="preserve"> на официальном сайте TMI (</w:t>
      </w:r>
      <w:hyperlink r:id="rId7" w:history="1">
        <w:r w:rsidR="00120AE5" w:rsidRPr="004E3B69">
          <w:rPr>
            <w:rStyle w:val="a3"/>
            <w:rFonts w:ascii="Times New Roman" w:hAnsi="Times New Roman" w:cs="Times New Roman"/>
            <w:sz w:val="28"/>
            <w:szCs w:val="28"/>
          </w:rPr>
          <w:t>www.tfi.uz</w:t>
        </w:r>
      </w:hyperlink>
      <w:r w:rsidR="007342FC" w:rsidRPr="007342FC">
        <w:rPr>
          <w:rFonts w:ascii="Times New Roman" w:hAnsi="Times New Roman" w:cs="Times New Roman"/>
          <w:sz w:val="28"/>
          <w:szCs w:val="28"/>
        </w:rPr>
        <w:t>).</w:t>
      </w:r>
      <w:r w:rsidR="00120AE5">
        <w:rPr>
          <w:rFonts w:ascii="Times New Roman" w:hAnsi="Times New Roman" w:cs="Times New Roman"/>
          <w:sz w:val="28"/>
          <w:szCs w:val="28"/>
          <w:lang w:val="uz-Cyrl-UZ"/>
        </w:rPr>
        <w:t xml:space="preserve"> </w:t>
      </w:r>
    </w:p>
    <w:p w14:paraId="34989204"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5C266A69"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48CD1882"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7F320F4F"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3E8252F8"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28B5C4F1"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60512B03"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24EC0DA6"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0ED460F1"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0497A38B"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4869C27E"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1C57420E"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5A8DC43D"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0BAE37FF"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35A6F154"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6084E620"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657D45D2"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11EC6E38"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364D2785"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48F1F69A"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058E5142"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3FD00640"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2A8CA4B6"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70979D53"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037B76BC"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3286CE42"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78A38A26"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34F7BB48" w14:textId="77777777" w:rsidR="00097B9A" w:rsidRDefault="00097B9A" w:rsidP="00120AE5">
      <w:pPr>
        <w:spacing w:after="0" w:line="240" w:lineRule="auto"/>
        <w:ind w:firstLine="567"/>
        <w:jc w:val="both"/>
        <w:rPr>
          <w:rFonts w:ascii="Times New Roman" w:hAnsi="Times New Roman" w:cs="Times New Roman"/>
          <w:sz w:val="28"/>
          <w:szCs w:val="28"/>
          <w:lang w:val="uz-Cyrl-UZ"/>
        </w:rPr>
      </w:pPr>
    </w:p>
    <w:p w14:paraId="1ED88D27" w14:textId="77777777" w:rsidR="00097B9A" w:rsidRPr="00B81AAB" w:rsidRDefault="00097B9A" w:rsidP="00097B9A">
      <w:pPr>
        <w:spacing w:after="0" w:line="240" w:lineRule="auto"/>
        <w:jc w:val="center"/>
        <w:rPr>
          <w:rStyle w:val="fontstyle21"/>
          <w:b/>
          <w:lang w:val="uz-Cyrl-UZ"/>
        </w:rPr>
      </w:pPr>
      <w:r w:rsidRPr="00097B9A">
        <w:rPr>
          <w:rStyle w:val="fontstyle01"/>
          <w:lang w:val="uz-Cyrl-UZ"/>
        </w:rPr>
        <w:lastRenderedPageBreak/>
        <w:t>International scientific-practical conference on the topic "Uzbekistan's strategy for transition to a "green economy": existing problems and promising opportunities"</w:t>
      </w:r>
      <w:r w:rsidRPr="00B81AAB">
        <w:rPr>
          <w:rFonts w:ascii="Times New Roman" w:hAnsi="Times New Roman" w:cs="Times New Roman"/>
          <w:color w:val="000000"/>
          <w:sz w:val="28"/>
          <w:szCs w:val="28"/>
          <w:lang w:val="uz-Cyrl-UZ"/>
        </w:rPr>
        <w:br/>
      </w:r>
    </w:p>
    <w:p w14:paraId="74ABDC65" w14:textId="77777777" w:rsidR="002C1412" w:rsidRDefault="002C1412" w:rsidP="002C1412">
      <w:pPr>
        <w:spacing w:after="0" w:line="240" w:lineRule="auto"/>
        <w:ind w:firstLine="567"/>
        <w:jc w:val="center"/>
        <w:rPr>
          <w:lang w:val="en-US"/>
        </w:rPr>
      </w:pPr>
      <w:r w:rsidRPr="002C1412">
        <w:rPr>
          <w:rFonts w:ascii="Times New Roman" w:hAnsi="Times New Roman" w:cs="Times New Roman"/>
          <w:b/>
          <w:bCs/>
          <w:color w:val="000000"/>
          <w:sz w:val="28"/>
          <w:szCs w:val="28"/>
          <w:lang w:val="en-US"/>
        </w:rPr>
        <w:t>INFORMATION LETTER</w:t>
      </w:r>
    </w:p>
    <w:p w14:paraId="0032F69F" w14:textId="77777777" w:rsidR="00097B9A" w:rsidRDefault="00097B9A" w:rsidP="00097B9A">
      <w:pPr>
        <w:spacing w:after="0" w:line="240" w:lineRule="auto"/>
        <w:ind w:firstLine="567"/>
        <w:jc w:val="both"/>
        <w:rPr>
          <w:rFonts w:ascii="Times New Roman" w:hAnsi="Times New Roman" w:cs="Times New Roman"/>
          <w:color w:val="000000"/>
          <w:sz w:val="28"/>
          <w:szCs w:val="28"/>
          <w:lang w:val="uz-Cyrl-UZ"/>
        </w:rPr>
      </w:pPr>
      <w:r w:rsidRPr="00097B9A">
        <w:rPr>
          <w:rFonts w:ascii="Times New Roman" w:hAnsi="Times New Roman" w:cs="Times New Roman"/>
          <w:color w:val="000000"/>
          <w:sz w:val="28"/>
          <w:szCs w:val="28"/>
          <w:lang w:val="uz-Cyrl-UZ"/>
        </w:rPr>
        <w:t>Tashkent Institute</w:t>
      </w:r>
      <w:r w:rsidRPr="00097B9A">
        <w:rPr>
          <w:rFonts w:ascii="Times New Roman" w:hAnsi="Times New Roman" w:cs="Times New Roman"/>
          <w:color w:val="000000"/>
          <w:sz w:val="28"/>
          <w:szCs w:val="28"/>
          <w:lang w:val="en-US"/>
        </w:rPr>
        <w:t xml:space="preserve"> of Finance</w:t>
      </w:r>
      <w:r w:rsidRPr="00097B9A">
        <w:rPr>
          <w:rFonts w:ascii="Times New Roman" w:hAnsi="Times New Roman" w:cs="Times New Roman"/>
          <w:color w:val="000000"/>
          <w:sz w:val="28"/>
          <w:szCs w:val="28"/>
          <w:lang w:val="uz-Cyrl-UZ"/>
        </w:rPr>
        <w:t xml:space="preserve"> with "inScience" company</w:t>
      </w:r>
      <w:r>
        <w:rPr>
          <w:rFonts w:ascii="Times New Roman" w:hAnsi="Times New Roman" w:cs="Times New Roman"/>
          <w:color w:val="000000"/>
          <w:sz w:val="28"/>
          <w:szCs w:val="28"/>
          <w:lang w:val="en-US"/>
        </w:rPr>
        <w:t xml:space="preserve"> i</w:t>
      </w:r>
      <w:r w:rsidRPr="00097B9A">
        <w:rPr>
          <w:rFonts w:ascii="Times New Roman" w:hAnsi="Times New Roman" w:cs="Times New Roman"/>
          <w:color w:val="000000"/>
          <w:sz w:val="28"/>
          <w:szCs w:val="28"/>
          <w:lang w:val="uz-Cyrl-UZ"/>
        </w:rPr>
        <w:t>n cooperation, it is planned to hold an international scientific and practical conference on June 2, 2023 on the topic "Uzbekistan's strategy of transition to the "Green economy": existing problems and promising opportunities".</w:t>
      </w:r>
    </w:p>
    <w:p w14:paraId="3E2BE2D7" w14:textId="77777777" w:rsidR="00097B9A" w:rsidRPr="00097B9A" w:rsidRDefault="00097B9A" w:rsidP="00097B9A">
      <w:pPr>
        <w:spacing w:after="0" w:line="240" w:lineRule="auto"/>
        <w:ind w:firstLine="567"/>
        <w:jc w:val="both"/>
        <w:rPr>
          <w:rStyle w:val="fontstyle21"/>
          <w:lang w:val="en-US"/>
        </w:rPr>
      </w:pPr>
      <w:r>
        <w:rPr>
          <w:rStyle w:val="fontstyle21"/>
          <w:lang w:val="en-US"/>
        </w:rPr>
        <w:t>Sections</w:t>
      </w:r>
      <w:r w:rsidRPr="00097B9A">
        <w:rPr>
          <w:rStyle w:val="fontstyle21"/>
          <w:lang w:val="en-US"/>
        </w:rPr>
        <w:t xml:space="preserve"> of topics to be discussed at the conference:</w:t>
      </w:r>
    </w:p>
    <w:p w14:paraId="34AA2AF9" w14:textId="77777777" w:rsidR="00097B9A" w:rsidRPr="002C1412" w:rsidRDefault="00097B9A" w:rsidP="00097B9A">
      <w:pPr>
        <w:spacing w:after="0" w:line="240" w:lineRule="auto"/>
        <w:ind w:firstLine="567"/>
        <w:jc w:val="both"/>
        <w:rPr>
          <w:rStyle w:val="fontstyle31"/>
          <w:b w:val="0"/>
          <w:i w:val="0"/>
          <w:lang w:val="en-US"/>
        </w:rPr>
      </w:pPr>
      <w:r w:rsidRPr="002C1412">
        <w:rPr>
          <w:rStyle w:val="fontstyle31"/>
          <w:i w:val="0"/>
          <w:lang w:val="en-US"/>
        </w:rPr>
        <w:t xml:space="preserve">Section 1. </w:t>
      </w:r>
      <w:r w:rsidRPr="002C1412">
        <w:rPr>
          <w:rStyle w:val="fontstyle31"/>
          <w:b w:val="0"/>
          <w:i w:val="0"/>
          <w:lang w:val="en-US"/>
        </w:rPr>
        <w:t>Conceptual foundations of the transition to the "green" economy and the formation of energy efficiency</w:t>
      </w:r>
    </w:p>
    <w:p w14:paraId="7F3F64A6" w14:textId="77777777" w:rsidR="00097B9A" w:rsidRPr="002C1412" w:rsidRDefault="00097B9A" w:rsidP="00097B9A">
      <w:pPr>
        <w:spacing w:after="0" w:line="240" w:lineRule="auto"/>
        <w:ind w:firstLine="567"/>
        <w:jc w:val="both"/>
        <w:rPr>
          <w:rStyle w:val="fontstyle31"/>
          <w:b w:val="0"/>
          <w:i w:val="0"/>
          <w:lang w:val="en-US"/>
        </w:rPr>
      </w:pPr>
      <w:r w:rsidRPr="002C1412">
        <w:rPr>
          <w:rStyle w:val="fontstyle31"/>
          <w:i w:val="0"/>
          <w:lang w:val="en-US"/>
        </w:rPr>
        <w:t xml:space="preserve">Section 2. </w:t>
      </w:r>
      <w:r w:rsidRPr="002C1412">
        <w:rPr>
          <w:rStyle w:val="fontstyle31"/>
          <w:b w:val="0"/>
          <w:i w:val="0"/>
          <w:lang w:val="en-US"/>
        </w:rPr>
        <w:t>Problems of increasing energy efficiency in sectors of the economy</w:t>
      </w:r>
    </w:p>
    <w:p w14:paraId="3E053E79" w14:textId="77777777" w:rsidR="00097B9A" w:rsidRPr="002C1412" w:rsidRDefault="00097B9A" w:rsidP="00097B9A">
      <w:pPr>
        <w:spacing w:after="0" w:line="240" w:lineRule="auto"/>
        <w:ind w:firstLine="567"/>
        <w:jc w:val="both"/>
        <w:rPr>
          <w:rStyle w:val="fontstyle31"/>
          <w:b w:val="0"/>
          <w:i w:val="0"/>
          <w:lang w:val="en-US"/>
        </w:rPr>
      </w:pPr>
      <w:r w:rsidRPr="002C1412">
        <w:rPr>
          <w:rStyle w:val="fontstyle31"/>
          <w:i w:val="0"/>
          <w:lang w:val="en-US"/>
        </w:rPr>
        <w:t xml:space="preserve">Section 3. </w:t>
      </w:r>
      <w:r w:rsidRPr="002C1412">
        <w:rPr>
          <w:rStyle w:val="fontstyle31"/>
          <w:b w:val="0"/>
          <w:i w:val="0"/>
          <w:lang w:val="en-US"/>
        </w:rPr>
        <w:t>Diversification of the consumption of energy resources in the regions and formation of a system for the use of renewable energy sources</w:t>
      </w:r>
    </w:p>
    <w:p w14:paraId="6A3A7FB2" w14:textId="77777777" w:rsidR="00097B9A" w:rsidRPr="002C1412" w:rsidRDefault="00097B9A" w:rsidP="00097B9A">
      <w:pPr>
        <w:spacing w:after="0" w:line="240" w:lineRule="auto"/>
        <w:ind w:firstLine="567"/>
        <w:jc w:val="both"/>
        <w:rPr>
          <w:rStyle w:val="fontstyle31"/>
          <w:i w:val="0"/>
          <w:lang w:val="en-US"/>
        </w:rPr>
      </w:pPr>
      <w:r w:rsidRPr="002C1412">
        <w:rPr>
          <w:rStyle w:val="fontstyle31"/>
          <w:i w:val="0"/>
          <w:lang w:val="en-US"/>
        </w:rPr>
        <w:t xml:space="preserve">Section 4. </w:t>
      </w:r>
      <w:r w:rsidRPr="002C1412">
        <w:rPr>
          <w:rStyle w:val="fontstyle31"/>
          <w:b w:val="0"/>
          <w:i w:val="0"/>
          <w:lang w:val="en-US"/>
        </w:rPr>
        <w:t>Development of organizational and economic mechanisms of commercialization of "green" technologies</w:t>
      </w:r>
    </w:p>
    <w:p w14:paraId="6141C467" w14:textId="77777777" w:rsidR="00097B9A" w:rsidRPr="002C1412" w:rsidRDefault="00097B9A" w:rsidP="00097B9A">
      <w:pPr>
        <w:spacing w:after="0" w:line="240" w:lineRule="auto"/>
        <w:ind w:firstLine="567"/>
        <w:jc w:val="both"/>
        <w:rPr>
          <w:rStyle w:val="fontstyle31"/>
          <w:b w:val="0"/>
          <w:i w:val="0"/>
          <w:lang w:val="en-US"/>
        </w:rPr>
      </w:pPr>
      <w:r w:rsidRPr="002C1412">
        <w:rPr>
          <w:rStyle w:val="fontstyle31"/>
          <w:i w:val="0"/>
          <w:lang w:val="en-US"/>
        </w:rPr>
        <w:t xml:space="preserve">Section 5. </w:t>
      </w:r>
      <w:r w:rsidRPr="002C1412">
        <w:rPr>
          <w:rStyle w:val="fontstyle31"/>
          <w:b w:val="0"/>
          <w:i w:val="0"/>
          <w:lang w:val="en-US"/>
        </w:rPr>
        <w:t>Improving energy efficiency regulation and control mechanisms in Uzbekistan.</w:t>
      </w:r>
    </w:p>
    <w:p w14:paraId="33187D1C" w14:textId="77777777" w:rsidR="00097B9A" w:rsidRPr="00097B9A" w:rsidRDefault="00097B9A" w:rsidP="00097B9A">
      <w:pPr>
        <w:spacing w:after="0" w:line="240" w:lineRule="auto"/>
        <w:ind w:firstLine="567"/>
        <w:jc w:val="both"/>
        <w:rPr>
          <w:rStyle w:val="fontstyle21"/>
          <w:lang w:val="uz-Cyrl-UZ"/>
        </w:rPr>
      </w:pPr>
      <w:r w:rsidRPr="009F7FD5">
        <w:rPr>
          <w:rStyle w:val="fontstyle21"/>
          <w:lang w:val="uz-Cyrl-UZ"/>
        </w:rPr>
        <w:t>Professors</w:t>
      </w:r>
      <w:r w:rsidRPr="00097B9A">
        <w:rPr>
          <w:rStyle w:val="fontstyle21"/>
          <w:lang w:val="uz-Cyrl-UZ"/>
        </w:rPr>
        <w:t xml:space="preserve"> and teachers, young scientists, researchers and talented students who want to participate in this conference should submit scientific articles and abstracts in Uzbek, Russian and English languages in the relevant fields by May 25, 2023.</w:t>
      </w:r>
    </w:p>
    <w:p w14:paraId="4D845EE8" w14:textId="77777777" w:rsidR="00097B9A" w:rsidRDefault="00097B9A" w:rsidP="00097B9A">
      <w:pPr>
        <w:spacing w:after="0" w:line="240" w:lineRule="auto"/>
        <w:ind w:firstLine="567"/>
        <w:jc w:val="both"/>
        <w:rPr>
          <w:rStyle w:val="fontstyle21"/>
          <w:lang w:val="uz-Cyrl-UZ"/>
        </w:rPr>
      </w:pPr>
      <w:r w:rsidRPr="00097B9A">
        <w:rPr>
          <w:rStyle w:val="fontstyle21"/>
          <w:lang w:val="uz-Cyrl-UZ"/>
        </w:rPr>
        <w:t>Professors and teachers, experts, scientific staff, researchers and talented students of leading foreign higher education institutions, H</w:t>
      </w:r>
      <w:r>
        <w:rPr>
          <w:rStyle w:val="fontstyle21"/>
          <w:lang w:val="en-US"/>
        </w:rPr>
        <w:t xml:space="preserve">igher Education </w:t>
      </w:r>
      <w:r w:rsidRPr="00097B9A">
        <w:rPr>
          <w:rStyle w:val="fontstyle21"/>
          <w:lang w:val="uz-Cyrl-UZ"/>
        </w:rPr>
        <w:t>I</w:t>
      </w:r>
      <w:r>
        <w:rPr>
          <w:rStyle w:val="fontstyle21"/>
          <w:lang w:val="en-US"/>
        </w:rPr>
        <w:t>nstitute</w:t>
      </w:r>
      <w:r w:rsidRPr="00097B9A">
        <w:rPr>
          <w:rStyle w:val="fontstyle21"/>
          <w:lang w:val="uz-Cyrl-UZ"/>
        </w:rPr>
        <w:t>s and scientific research institutions of our republic can participate in the scientific-practical conference. Each abstract included in the conference proceedings and published will be indexed in the Google Scholar database.</w:t>
      </w:r>
    </w:p>
    <w:p w14:paraId="6A39CBE9" w14:textId="77777777" w:rsidR="00097B9A" w:rsidRDefault="00097B9A" w:rsidP="00097B9A">
      <w:pPr>
        <w:spacing w:after="0" w:line="240" w:lineRule="auto"/>
        <w:ind w:firstLine="567"/>
        <w:jc w:val="both"/>
        <w:rPr>
          <w:rStyle w:val="fontstyle01"/>
          <w:lang w:val="uz-Cyrl-UZ"/>
        </w:rPr>
      </w:pPr>
      <w:r w:rsidRPr="00097B9A">
        <w:rPr>
          <w:rStyle w:val="fontstyle01"/>
          <w:lang w:val="uz-Cyrl-UZ"/>
        </w:rPr>
        <w:t>Scientific articles and theses to be presented at the conference</w:t>
      </w:r>
      <w:r>
        <w:rPr>
          <w:rStyle w:val="fontstyle01"/>
          <w:lang w:val="en-US"/>
        </w:rPr>
        <w:t xml:space="preserve"> </w:t>
      </w:r>
      <w:r w:rsidRPr="00097B9A">
        <w:rPr>
          <w:rStyle w:val="fontstyle01"/>
          <w:lang w:val="uz-Cyrl-UZ"/>
        </w:rPr>
        <w:t>requirements for formalization:</w:t>
      </w:r>
    </w:p>
    <w:p w14:paraId="46509D7C" w14:textId="77777777" w:rsidR="00097B9A" w:rsidRDefault="00097B9A" w:rsidP="00097B9A">
      <w:pPr>
        <w:spacing w:after="0" w:line="240" w:lineRule="auto"/>
        <w:ind w:firstLine="567"/>
        <w:jc w:val="both"/>
        <w:rPr>
          <w:rStyle w:val="fontstyle21"/>
          <w:lang w:val="uz-Cyrl-UZ"/>
        </w:rPr>
      </w:pPr>
      <w:r w:rsidRPr="00097B9A">
        <w:rPr>
          <w:rStyle w:val="fontstyle21"/>
          <w:lang w:val="uz-Cyrl-UZ"/>
        </w:rPr>
        <w:t>In the article and thesis, it is necessary to fully reflect the views of the author on the researched problem, to present clear scientific conclusions, practical suggestions and recommendations; text format Microsoft Word, line spacing 1 space, font Times New Roman 14 kegel. The border of the text format should be 2.0 cm from the top and bottom, 3 cm from the left, and 1.5 cm from the right.</w:t>
      </w:r>
    </w:p>
    <w:p w14:paraId="1DB670D8" w14:textId="77777777" w:rsidR="00097B9A" w:rsidRDefault="00097B9A" w:rsidP="00097B9A">
      <w:pPr>
        <w:spacing w:after="0" w:line="240" w:lineRule="auto"/>
        <w:ind w:firstLine="567"/>
        <w:jc w:val="both"/>
        <w:rPr>
          <w:rStyle w:val="fontstyle21"/>
          <w:lang w:val="uz-Cyrl-UZ"/>
        </w:rPr>
      </w:pPr>
      <w:r w:rsidRPr="00097B9A">
        <w:rPr>
          <w:rStyle w:val="fontstyle21"/>
          <w:lang w:val="uz-Cyrl-UZ"/>
        </w:rPr>
        <w:t>At the top of the article, write the subject in capital letters, leaving a line to the right</w:t>
      </w:r>
      <w:r>
        <w:rPr>
          <w:rStyle w:val="fontstyle21"/>
          <w:lang w:val="en-US"/>
        </w:rPr>
        <w:t xml:space="preserve"> </w:t>
      </w:r>
      <w:r w:rsidRPr="00097B9A">
        <w:rPr>
          <w:rStyle w:val="fontstyle21"/>
          <w:lang w:val="uz-Cyrl-UZ"/>
        </w:rPr>
        <w:t xml:space="preserve">in the corner of the author; </w:t>
      </w:r>
      <w:r w:rsidRPr="002C1412">
        <w:rPr>
          <w:rStyle w:val="fontstyle21"/>
          <w:lang w:val="en-US"/>
        </w:rPr>
        <w:t>Surname, Name, Fathers name</w:t>
      </w:r>
      <w:r w:rsidRPr="002C1412">
        <w:rPr>
          <w:rStyle w:val="fontstyle21"/>
          <w:lang w:val="uz-Cyrl-UZ"/>
        </w:rPr>
        <w:t>, place of work, academic degree and title, place of study and specialty name for students, the main text should be written leaving a line.</w:t>
      </w:r>
    </w:p>
    <w:p w14:paraId="7B13DD4A" w14:textId="77777777" w:rsidR="00097B9A" w:rsidRPr="00097B9A" w:rsidRDefault="00097B9A" w:rsidP="00097B9A">
      <w:pPr>
        <w:spacing w:after="0" w:line="240" w:lineRule="auto"/>
        <w:ind w:firstLine="567"/>
        <w:jc w:val="both"/>
        <w:rPr>
          <w:rStyle w:val="fontstyle21"/>
          <w:lang w:val="en-US"/>
        </w:rPr>
      </w:pPr>
      <w:r w:rsidRPr="00097B9A">
        <w:rPr>
          <w:rStyle w:val="fontstyle21"/>
          <w:lang w:val="en-US"/>
        </w:rPr>
        <w:t>Authors of the article should not exceed 2-3 people. Each author can submit 1 thesis.</w:t>
      </w:r>
    </w:p>
    <w:p w14:paraId="441D6362" w14:textId="77777777" w:rsidR="00097B9A" w:rsidRPr="00097B9A" w:rsidRDefault="00097B9A" w:rsidP="00097B9A">
      <w:pPr>
        <w:spacing w:after="0" w:line="240" w:lineRule="auto"/>
        <w:ind w:firstLine="567"/>
        <w:jc w:val="both"/>
        <w:rPr>
          <w:rStyle w:val="fontstyle21"/>
          <w:lang w:val="en-US"/>
        </w:rPr>
      </w:pPr>
      <w:r w:rsidRPr="00097B9A">
        <w:rPr>
          <w:rStyle w:val="fontstyle21"/>
          <w:lang w:val="en-US"/>
        </w:rPr>
        <w:t>Links (footnotes) are provided at the end of the page. The length of the text should be 4-5 pages in full and indicate which section it belongs to.</w:t>
      </w:r>
    </w:p>
    <w:p w14:paraId="367A780D" w14:textId="77777777" w:rsidR="00097B9A" w:rsidRDefault="00097B9A" w:rsidP="00097B9A">
      <w:pPr>
        <w:spacing w:after="0" w:line="240" w:lineRule="auto"/>
        <w:ind w:firstLine="567"/>
        <w:jc w:val="both"/>
        <w:rPr>
          <w:rStyle w:val="fontstyle21"/>
          <w:lang w:val="en-US"/>
        </w:rPr>
      </w:pPr>
      <w:r w:rsidRPr="00097B9A">
        <w:rPr>
          <w:rStyle w:val="fontstyle21"/>
          <w:lang w:val="en-US"/>
        </w:rPr>
        <w:t xml:space="preserve">The total organizational contribution of the participants for each thesis (4-5 pages) is 100,000 soums for the publication of the conference materials in the form of a collection and for the implementation of organizational work. Scientific articles </w:t>
      </w:r>
      <w:r w:rsidRPr="00097B9A">
        <w:rPr>
          <w:rStyle w:val="fontstyle21"/>
          <w:lang w:val="en-US"/>
        </w:rPr>
        <w:lastRenderedPageBreak/>
        <w:t>and theses that do not meet these requirements will not be accepted. The author is responsible for the accuracy of the examples, quotations and information used in the text. The organizing committee is not obliged to return and comment on abstracts that have not passed the competition.</w:t>
      </w:r>
    </w:p>
    <w:p w14:paraId="135C4F36" w14:textId="77777777" w:rsidR="00097B9A" w:rsidRPr="00097B9A" w:rsidRDefault="006D559E" w:rsidP="00097B9A">
      <w:pPr>
        <w:spacing w:after="0" w:line="240" w:lineRule="auto"/>
        <w:ind w:firstLine="567"/>
        <w:jc w:val="both"/>
        <w:rPr>
          <w:rStyle w:val="fontstyle21"/>
          <w:lang w:val="en-US"/>
        </w:rPr>
      </w:pPr>
      <w:r w:rsidRPr="006D559E">
        <w:rPr>
          <w:rStyle w:val="fontstyle21"/>
          <w:lang w:val="en-US"/>
        </w:rPr>
        <w:t xml:space="preserve">Articles and abstracts are accepted in electronic form at the telegram address +998901895660 and at this email address </w:t>
      </w:r>
      <w:hyperlink r:id="rId8" w:history="1">
        <w:r w:rsidRPr="00F87272">
          <w:rPr>
            <w:rStyle w:val="a3"/>
            <w:rFonts w:ascii="Times New Roman" w:hAnsi="Times New Roman" w:cs="Times New Roman"/>
            <w:sz w:val="28"/>
            <w:szCs w:val="28"/>
            <w:lang w:val="en-US"/>
          </w:rPr>
          <w:t>iqtisod_konf@tfi.uz</w:t>
        </w:r>
      </w:hyperlink>
      <w:r w:rsidRPr="006D559E">
        <w:rPr>
          <w:rStyle w:val="fontstyle21"/>
          <w:lang w:val="en-US"/>
        </w:rPr>
        <w:t>.</w:t>
      </w:r>
      <w:r>
        <w:rPr>
          <w:rStyle w:val="fontstyle21"/>
          <w:lang w:val="en-US"/>
        </w:rPr>
        <w:t xml:space="preserve"> </w:t>
      </w:r>
    </w:p>
    <w:p w14:paraId="57577ED7" w14:textId="77777777" w:rsidR="00097B9A" w:rsidRPr="00097B9A" w:rsidRDefault="00097B9A" w:rsidP="00120AE5">
      <w:pPr>
        <w:spacing w:after="0" w:line="240" w:lineRule="auto"/>
        <w:ind w:firstLine="567"/>
        <w:jc w:val="both"/>
        <w:rPr>
          <w:rFonts w:ascii="Times New Roman" w:hAnsi="Times New Roman" w:cs="Times New Roman"/>
          <w:sz w:val="28"/>
          <w:szCs w:val="28"/>
          <w:lang w:val="en-US"/>
        </w:rPr>
      </w:pPr>
      <w:r w:rsidRPr="00097B9A">
        <w:rPr>
          <w:rStyle w:val="fontstyle21"/>
          <w:lang w:val="en-US"/>
        </w:rPr>
        <w:t xml:space="preserve">If the content of the presented theses meets the specified requirements, they will be included in the conference collection and will be published on the official website of </w:t>
      </w:r>
      <w:r>
        <w:rPr>
          <w:rStyle w:val="fontstyle21"/>
          <w:lang w:val="en-US"/>
        </w:rPr>
        <w:t>TIF</w:t>
      </w:r>
      <w:r w:rsidRPr="00097B9A">
        <w:rPr>
          <w:rStyle w:val="fontstyle21"/>
          <w:lang w:val="en-US"/>
        </w:rPr>
        <w:t xml:space="preserve"> (www.tfi.uz).</w:t>
      </w:r>
    </w:p>
    <w:sectPr w:rsidR="00097B9A" w:rsidRPr="00097B9A" w:rsidSect="00120AE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03"/>
    <w:rsid w:val="000431DE"/>
    <w:rsid w:val="00097B9A"/>
    <w:rsid w:val="00120AE5"/>
    <w:rsid w:val="002C1412"/>
    <w:rsid w:val="00412003"/>
    <w:rsid w:val="006D559E"/>
    <w:rsid w:val="006F7332"/>
    <w:rsid w:val="007342FC"/>
    <w:rsid w:val="0096002B"/>
    <w:rsid w:val="009F7FD5"/>
    <w:rsid w:val="00A85022"/>
    <w:rsid w:val="00F7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689F"/>
  <w15:chartTrackingRefBased/>
  <w15:docId w15:val="{FE3507FC-D824-41F8-A02C-08B42851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AE5"/>
    <w:rPr>
      <w:color w:val="0563C1" w:themeColor="hyperlink"/>
      <w:u w:val="single"/>
    </w:rPr>
  </w:style>
  <w:style w:type="character" w:customStyle="1" w:styleId="fontstyle01">
    <w:name w:val="fontstyle01"/>
    <w:basedOn w:val="a0"/>
    <w:rsid w:val="00120AE5"/>
    <w:rPr>
      <w:rFonts w:ascii="Times New Roman" w:hAnsi="Times New Roman" w:cs="Times New Roman" w:hint="default"/>
      <w:b/>
      <w:bCs/>
      <w:i w:val="0"/>
      <w:iCs w:val="0"/>
      <w:color w:val="000000"/>
      <w:sz w:val="28"/>
      <w:szCs w:val="28"/>
    </w:rPr>
  </w:style>
  <w:style w:type="character" w:customStyle="1" w:styleId="fontstyle21">
    <w:name w:val="fontstyle21"/>
    <w:basedOn w:val="a0"/>
    <w:rsid w:val="00120AE5"/>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120AE5"/>
    <w:rPr>
      <w:rFonts w:ascii="Times New Roman" w:hAnsi="Times New Roman" w:cs="Times New Roman" w:hint="default"/>
      <w:b/>
      <w:bCs/>
      <w:i/>
      <w:iCs/>
      <w:color w:val="000000"/>
      <w:sz w:val="28"/>
      <w:szCs w:val="28"/>
    </w:rPr>
  </w:style>
  <w:style w:type="character" w:styleId="a4">
    <w:name w:val="Strong"/>
    <w:basedOn w:val="a0"/>
    <w:uiPriority w:val="22"/>
    <w:qFormat/>
    <w:rsid w:val="00120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tisod_konf@tfi.uz" TargetMode="External"/><Relationship Id="rId3" Type="http://schemas.openxmlformats.org/officeDocument/2006/relationships/webSettings" Target="webSettings.xml"/><Relationship Id="rId7" Type="http://schemas.openxmlformats.org/officeDocument/2006/relationships/hyperlink" Target="http://www.tfi.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qtisod_konf@tfi.uz" TargetMode="External"/><Relationship Id="rId5" Type="http://schemas.openxmlformats.org/officeDocument/2006/relationships/hyperlink" Target="http://www.tfi.uz" TargetMode="External"/><Relationship Id="rId10" Type="http://schemas.openxmlformats.org/officeDocument/2006/relationships/theme" Target="theme/theme1.xml"/><Relationship Id="rId4" Type="http://schemas.openxmlformats.org/officeDocument/2006/relationships/hyperlink" Target="mailto:iqtisod_konf@tfi.u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inom23@gmail.com</cp:lastModifiedBy>
  <cp:revision>3</cp:revision>
  <dcterms:created xsi:type="dcterms:W3CDTF">2023-03-29T09:12:00Z</dcterms:created>
  <dcterms:modified xsi:type="dcterms:W3CDTF">2023-03-29T10:22:00Z</dcterms:modified>
</cp:coreProperties>
</file>