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FDBD8" w14:textId="575AF6C3" w:rsidR="00B84707" w:rsidRPr="00097C3E" w:rsidRDefault="00B84707" w:rsidP="00BC25DF">
      <w:pPr>
        <w:spacing w:line="360" w:lineRule="auto"/>
        <w:jc w:val="center"/>
        <w:rPr>
          <w:rFonts w:eastAsia="Calibri"/>
          <w:b/>
          <w:bCs/>
          <w:sz w:val="28"/>
          <w:szCs w:val="28"/>
          <w:lang w:val="uz-Cyrl-UZ" w:eastAsia="en-US"/>
        </w:rPr>
      </w:pPr>
      <w:r w:rsidRPr="00235B7B">
        <w:rPr>
          <w:rFonts w:eastAsia="Calibri"/>
          <w:b/>
          <w:bCs/>
          <w:sz w:val="28"/>
          <w:szCs w:val="28"/>
          <w:lang w:val="uz-Cyrl-UZ" w:eastAsia="en-US"/>
        </w:rPr>
        <w:t>MINISTRY OF HIGHER EDUCATION, SCIENCE AND INNOVATION OF THE REPUBLIC OF UZBEKISTAN</w:t>
      </w:r>
      <w:r w:rsidR="008056DB">
        <w:rPr>
          <w:rFonts w:eastAsia="Calibri"/>
          <w:b/>
          <w:bCs/>
          <w:sz w:val="28"/>
          <w:szCs w:val="28"/>
          <w:lang w:val="uz-Cyrl-UZ" w:eastAsia="en-US"/>
        </w:rPr>
        <w:br/>
      </w:r>
    </w:p>
    <w:p w14:paraId="0451CD28" w14:textId="77777777" w:rsidR="00B84707" w:rsidRPr="00474964" w:rsidRDefault="00B84707" w:rsidP="00BC25DF">
      <w:pPr>
        <w:spacing w:line="360" w:lineRule="auto"/>
        <w:jc w:val="center"/>
        <w:rPr>
          <w:rFonts w:eastAsia="Calibri"/>
          <w:b/>
          <w:bCs/>
          <w:i/>
          <w:color w:val="C00000"/>
          <w:sz w:val="28"/>
          <w:szCs w:val="28"/>
          <w:highlight w:val="yellow"/>
          <w:lang w:val="uz-Cyrl-UZ" w:eastAsia="en-US"/>
        </w:rPr>
      </w:pPr>
    </w:p>
    <w:p w14:paraId="51382948" w14:textId="77777777" w:rsidR="00B84707" w:rsidRPr="00474964" w:rsidRDefault="00B84707" w:rsidP="00BC25DF">
      <w:pPr>
        <w:spacing w:line="360" w:lineRule="auto"/>
        <w:jc w:val="center"/>
        <w:rPr>
          <w:rFonts w:eastAsia="Calibri"/>
          <w:b/>
          <w:bCs/>
          <w:sz w:val="28"/>
          <w:szCs w:val="28"/>
          <w:lang w:val="uz-Cyrl-UZ" w:eastAsia="en-US"/>
        </w:rPr>
      </w:pPr>
      <w:r w:rsidRPr="00474964">
        <w:rPr>
          <w:rFonts w:eastAsia="Calibri"/>
          <w:b/>
          <w:bCs/>
          <w:sz w:val="28"/>
          <w:szCs w:val="28"/>
          <w:lang w:val="uz-Cyrl-UZ" w:eastAsia="en-US"/>
        </w:rPr>
        <w:t>TASHKENT FINANCIAL INSTITUTE</w:t>
      </w:r>
    </w:p>
    <w:p w14:paraId="7294A05F" w14:textId="77777777" w:rsidR="00B84707" w:rsidRPr="00474964" w:rsidRDefault="00B84707" w:rsidP="00BC25DF">
      <w:pPr>
        <w:spacing w:line="360" w:lineRule="auto"/>
        <w:jc w:val="center"/>
        <w:rPr>
          <w:b/>
          <w:sz w:val="28"/>
          <w:szCs w:val="28"/>
          <w:lang w:val="uz-Cyrl-UZ"/>
        </w:rPr>
      </w:pPr>
    </w:p>
    <w:p w14:paraId="4AD947F5" w14:textId="77777777" w:rsidR="00B84707" w:rsidRPr="00474964" w:rsidRDefault="00B84707" w:rsidP="00BC25DF">
      <w:pPr>
        <w:spacing w:line="360" w:lineRule="auto"/>
        <w:jc w:val="center"/>
        <w:rPr>
          <w:sz w:val="28"/>
          <w:szCs w:val="28"/>
          <w:lang w:val="uz-Cyrl-UZ"/>
        </w:rPr>
      </w:pPr>
      <w:r w:rsidRPr="00474964">
        <w:rPr>
          <w:noProof/>
          <w:sz w:val="28"/>
          <w:szCs w:val="28"/>
          <w:lang w:val="ru-RU"/>
        </w:rPr>
        <w:drawing>
          <wp:inline distT="0" distB="0" distL="0" distR="0" wp14:anchorId="78D91E78" wp14:editId="3C72E458">
            <wp:extent cx="1614170" cy="1614170"/>
            <wp:effectExtent l="0" t="0"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4170" cy="1614170"/>
                    </a:xfrm>
                    <a:prstGeom prst="rect">
                      <a:avLst/>
                    </a:prstGeom>
                    <a:noFill/>
                    <a:ln>
                      <a:noFill/>
                    </a:ln>
                  </pic:spPr>
                </pic:pic>
              </a:graphicData>
            </a:graphic>
          </wp:inline>
        </w:drawing>
      </w:r>
    </w:p>
    <w:tbl>
      <w:tblPr>
        <w:tblW w:w="458" w:type="dxa"/>
        <w:jc w:val="center"/>
        <w:tblLook w:val="04A0" w:firstRow="1" w:lastRow="0" w:firstColumn="1" w:lastColumn="0" w:noHBand="0" w:noVBand="1"/>
      </w:tblPr>
      <w:tblGrid>
        <w:gridCol w:w="222"/>
        <w:gridCol w:w="236"/>
      </w:tblGrid>
      <w:tr w:rsidR="00B84707" w:rsidRPr="00474964" w14:paraId="66AA0ECA" w14:textId="77777777" w:rsidTr="00FA2C6A">
        <w:trPr>
          <w:jc w:val="center"/>
        </w:trPr>
        <w:tc>
          <w:tcPr>
            <w:tcW w:w="222" w:type="dxa"/>
            <w:shd w:val="clear" w:color="auto" w:fill="auto"/>
          </w:tcPr>
          <w:p w14:paraId="0CAA6E21" w14:textId="77777777" w:rsidR="00B84707" w:rsidRPr="00474964" w:rsidRDefault="00B84707" w:rsidP="00BC25DF">
            <w:pPr>
              <w:spacing w:line="360" w:lineRule="auto"/>
              <w:jc w:val="center"/>
              <w:rPr>
                <w:b/>
                <w:i/>
                <w:sz w:val="28"/>
                <w:szCs w:val="28"/>
                <w:lang w:val="uz-Cyrl-UZ"/>
              </w:rPr>
            </w:pPr>
          </w:p>
        </w:tc>
        <w:tc>
          <w:tcPr>
            <w:tcW w:w="236" w:type="dxa"/>
          </w:tcPr>
          <w:p w14:paraId="014F9F97" w14:textId="77777777" w:rsidR="00B84707" w:rsidRPr="00474964" w:rsidRDefault="00B84707" w:rsidP="00BC25DF">
            <w:pPr>
              <w:spacing w:line="360" w:lineRule="auto"/>
              <w:jc w:val="center"/>
              <w:rPr>
                <w:b/>
                <w:i/>
                <w:sz w:val="28"/>
                <w:szCs w:val="28"/>
                <w:lang w:val="uz-Cyrl-UZ"/>
              </w:rPr>
            </w:pPr>
          </w:p>
        </w:tc>
      </w:tr>
    </w:tbl>
    <w:p w14:paraId="17AB9E6D" w14:textId="0350834A" w:rsidR="00B84707" w:rsidRPr="00B84707" w:rsidRDefault="00097C3E" w:rsidP="00BC25DF">
      <w:pPr>
        <w:spacing w:line="360" w:lineRule="auto"/>
        <w:jc w:val="center"/>
        <w:rPr>
          <w:b/>
          <w:bCs/>
          <w:color w:val="000000"/>
          <w:sz w:val="32"/>
          <w:szCs w:val="32"/>
        </w:rPr>
      </w:pPr>
      <w:r>
        <w:rPr>
          <w:b/>
          <w:bCs/>
          <w:color w:val="000000"/>
          <w:sz w:val="32"/>
          <w:szCs w:val="32"/>
        </w:rPr>
        <w:t xml:space="preserve">REPUBLICAN </w:t>
      </w:r>
      <w:r w:rsidRPr="003E3CAB">
        <w:rPr>
          <w:b/>
          <w:bCs/>
          <w:color w:val="000000"/>
          <w:sz w:val="32"/>
          <w:szCs w:val="32"/>
          <w:lang w:val="en-US"/>
        </w:rPr>
        <w:t xml:space="preserve">SCIENTIFIC </w:t>
      </w:r>
      <w:r w:rsidRPr="00097C3E">
        <w:rPr>
          <w:b/>
          <w:bCs/>
          <w:color w:val="000000"/>
          <w:sz w:val="32"/>
          <w:szCs w:val="32"/>
        </w:rPr>
        <w:t xml:space="preserve">AND PRACTICAL CONFERENCE ON THE TOPIC </w:t>
      </w:r>
      <w:r w:rsidR="00BC25DF">
        <w:rPr>
          <w:b/>
          <w:bCs/>
          <w:color w:val="000000"/>
          <w:sz w:val="32"/>
          <w:szCs w:val="32"/>
        </w:rPr>
        <w:t>“</w:t>
      </w:r>
      <w:r w:rsidRPr="00097C3E">
        <w:rPr>
          <w:b/>
          <w:bCs/>
          <w:color w:val="000000"/>
          <w:sz w:val="32"/>
          <w:szCs w:val="32"/>
        </w:rPr>
        <w:t>ROLE OF INFORMATION AND COMMUNICATION TECHNOLOGIES IN THE FORMATION OF INNOVATIVE ECONOMY</w:t>
      </w:r>
      <w:r w:rsidR="00BC25DF">
        <w:rPr>
          <w:b/>
          <w:bCs/>
          <w:color w:val="000000"/>
          <w:sz w:val="32"/>
          <w:szCs w:val="32"/>
        </w:rPr>
        <w:t>”</w:t>
      </w:r>
    </w:p>
    <w:p w14:paraId="70A46E92" w14:textId="77777777" w:rsidR="00B84707" w:rsidRPr="00B84707" w:rsidRDefault="00B84707" w:rsidP="00BC25DF">
      <w:pPr>
        <w:spacing w:line="360" w:lineRule="auto"/>
        <w:rPr>
          <w:b/>
          <w:bCs/>
          <w:color w:val="000000"/>
          <w:sz w:val="32"/>
          <w:szCs w:val="32"/>
        </w:rPr>
      </w:pPr>
    </w:p>
    <w:p w14:paraId="7DD0FE54" w14:textId="77777777" w:rsidR="00B84707" w:rsidRPr="00474964" w:rsidRDefault="00B84707" w:rsidP="00BC25DF">
      <w:pPr>
        <w:spacing w:line="360" w:lineRule="auto"/>
        <w:jc w:val="center"/>
        <w:rPr>
          <w:sz w:val="28"/>
          <w:szCs w:val="28"/>
          <w:lang w:val="uz-Cyrl-UZ"/>
        </w:rPr>
      </w:pPr>
    </w:p>
    <w:p w14:paraId="55B9CF28" w14:textId="77777777" w:rsidR="00B84707" w:rsidRPr="00474964" w:rsidRDefault="00B84707" w:rsidP="00BC25DF">
      <w:pPr>
        <w:spacing w:line="360" w:lineRule="auto"/>
        <w:jc w:val="center"/>
        <w:rPr>
          <w:sz w:val="28"/>
          <w:szCs w:val="28"/>
          <w:lang w:val="uz-Cyrl-UZ"/>
        </w:rPr>
      </w:pPr>
    </w:p>
    <w:p w14:paraId="544D0813" w14:textId="77777777" w:rsidR="00B84707" w:rsidRDefault="00B84707" w:rsidP="00BC25DF">
      <w:pPr>
        <w:spacing w:line="360" w:lineRule="auto"/>
        <w:jc w:val="center"/>
        <w:rPr>
          <w:sz w:val="28"/>
          <w:szCs w:val="28"/>
          <w:lang w:val="uz-Cyrl-UZ"/>
        </w:rPr>
      </w:pPr>
    </w:p>
    <w:p w14:paraId="2A3B92E0" w14:textId="77777777" w:rsidR="00B84707" w:rsidRPr="00474964" w:rsidRDefault="00B84707" w:rsidP="00BC25DF">
      <w:pPr>
        <w:spacing w:line="360" w:lineRule="auto"/>
        <w:jc w:val="center"/>
        <w:rPr>
          <w:sz w:val="28"/>
          <w:szCs w:val="28"/>
          <w:lang w:val="uz-Cyrl-UZ"/>
        </w:rPr>
      </w:pPr>
    </w:p>
    <w:p w14:paraId="4A7E6A46" w14:textId="77777777" w:rsidR="00B84707" w:rsidRPr="00474964" w:rsidRDefault="00B84707" w:rsidP="00BC25DF">
      <w:pPr>
        <w:spacing w:line="360" w:lineRule="auto"/>
        <w:jc w:val="center"/>
        <w:rPr>
          <w:sz w:val="28"/>
          <w:szCs w:val="28"/>
          <w:lang w:val="uz-Cyrl-UZ"/>
        </w:rPr>
      </w:pPr>
    </w:p>
    <w:p w14:paraId="6EBFE388" w14:textId="77777777" w:rsidR="00B84707" w:rsidRPr="00474964" w:rsidRDefault="00B84707" w:rsidP="00BC25DF">
      <w:pPr>
        <w:spacing w:line="360" w:lineRule="auto"/>
        <w:rPr>
          <w:sz w:val="28"/>
          <w:szCs w:val="28"/>
          <w:lang w:val="uz-Cyrl-UZ"/>
        </w:rPr>
      </w:pPr>
    </w:p>
    <w:p w14:paraId="5288CC05" w14:textId="77777777" w:rsidR="00B84707" w:rsidRPr="00474964" w:rsidRDefault="00B84707" w:rsidP="00BC25DF">
      <w:pPr>
        <w:spacing w:line="360" w:lineRule="auto"/>
        <w:rPr>
          <w:sz w:val="28"/>
          <w:szCs w:val="28"/>
          <w:lang w:val="uz-Cyrl-UZ"/>
        </w:rPr>
      </w:pPr>
    </w:p>
    <w:p w14:paraId="6507C025" w14:textId="77777777" w:rsidR="00B84707" w:rsidRDefault="00B84707" w:rsidP="00BC25DF">
      <w:pPr>
        <w:spacing w:line="360" w:lineRule="auto"/>
        <w:rPr>
          <w:sz w:val="28"/>
          <w:szCs w:val="28"/>
          <w:lang w:val="uz-Cyrl-UZ"/>
        </w:rPr>
      </w:pPr>
    </w:p>
    <w:p w14:paraId="6A990BCE" w14:textId="77777777" w:rsidR="00BC25DF" w:rsidRDefault="00BC25DF" w:rsidP="00BC25DF">
      <w:pPr>
        <w:spacing w:line="360" w:lineRule="auto"/>
        <w:rPr>
          <w:sz w:val="28"/>
          <w:szCs w:val="28"/>
          <w:lang w:val="uz-Cyrl-UZ"/>
        </w:rPr>
      </w:pPr>
    </w:p>
    <w:p w14:paraId="0C66C730" w14:textId="77777777" w:rsidR="00BC25DF" w:rsidRPr="00474964" w:rsidRDefault="00BC25DF" w:rsidP="00BC25DF">
      <w:pPr>
        <w:spacing w:line="360" w:lineRule="auto"/>
        <w:rPr>
          <w:sz w:val="28"/>
          <w:szCs w:val="28"/>
          <w:lang w:val="uz-Cyrl-UZ"/>
        </w:rPr>
      </w:pPr>
    </w:p>
    <w:p w14:paraId="113D2CF5" w14:textId="77777777" w:rsidR="00D72806" w:rsidRDefault="00D72806" w:rsidP="00BC25DF">
      <w:pPr>
        <w:spacing w:line="360" w:lineRule="auto"/>
        <w:jc w:val="center"/>
        <w:rPr>
          <w:b/>
          <w:sz w:val="28"/>
          <w:szCs w:val="28"/>
          <w:lang w:val="uz-Cyrl-UZ"/>
        </w:rPr>
      </w:pPr>
    </w:p>
    <w:p w14:paraId="2662695A" w14:textId="72F278C2" w:rsidR="00D72806" w:rsidRPr="00525A3E" w:rsidRDefault="00B84707" w:rsidP="00BC25DF">
      <w:pPr>
        <w:spacing w:line="360" w:lineRule="auto"/>
        <w:jc w:val="center"/>
        <w:rPr>
          <w:b/>
          <w:sz w:val="28"/>
          <w:szCs w:val="28"/>
          <w:lang w:val="uz-Cyrl-UZ"/>
        </w:rPr>
      </w:pPr>
      <w:r w:rsidRPr="00474964">
        <w:rPr>
          <w:b/>
          <w:sz w:val="28"/>
          <w:szCs w:val="28"/>
          <w:lang w:val="uz-Cyrl-UZ"/>
        </w:rPr>
        <w:t>November 23, 2023, Tashkent, Uzbekistan</w:t>
      </w:r>
    </w:p>
    <w:p w14:paraId="49958950" w14:textId="77777777" w:rsidR="00D72806" w:rsidRPr="007E095C" w:rsidRDefault="00D72806" w:rsidP="00BC25DF">
      <w:pPr>
        <w:spacing w:line="360" w:lineRule="auto"/>
        <w:jc w:val="center"/>
        <w:rPr>
          <w:b/>
          <w:bCs/>
          <w:sz w:val="28"/>
          <w:szCs w:val="28"/>
          <w:lang w:val="uz-Cyrl-UZ"/>
        </w:rPr>
      </w:pPr>
      <w:r w:rsidRPr="007E095C">
        <w:rPr>
          <w:b/>
          <w:bCs/>
          <w:sz w:val="28"/>
          <w:szCs w:val="28"/>
          <w:lang w:val="uz-Cyrl-UZ"/>
        </w:rPr>
        <w:lastRenderedPageBreak/>
        <w:t>INFORMATION MAIL</w:t>
      </w:r>
    </w:p>
    <w:p w14:paraId="5B0FAECC" w14:textId="0F9AA781" w:rsidR="00D72806" w:rsidRPr="00525A3E" w:rsidRDefault="00D72806" w:rsidP="00BC25DF">
      <w:pPr>
        <w:spacing w:line="360" w:lineRule="auto"/>
        <w:ind w:firstLine="709"/>
        <w:jc w:val="both"/>
        <w:rPr>
          <w:sz w:val="28"/>
          <w:szCs w:val="28"/>
          <w:lang w:val="uz-Cyrl-UZ"/>
        </w:rPr>
      </w:pPr>
      <w:r w:rsidRPr="00525A3E">
        <w:rPr>
          <w:sz w:val="28"/>
          <w:szCs w:val="28"/>
          <w:lang w:val="uz-Cyrl-UZ"/>
        </w:rPr>
        <w:t xml:space="preserve">Tashkent </w:t>
      </w:r>
      <w:r w:rsidRPr="006C52AF">
        <w:rPr>
          <w:rFonts w:eastAsia="Calibri"/>
          <w:sz w:val="28"/>
          <w:szCs w:val="28"/>
          <w:lang w:val="uz-Cyrl-UZ" w:eastAsia="en-US"/>
        </w:rPr>
        <w:t xml:space="preserve">Financial Institute </w:t>
      </w:r>
      <w:r w:rsidRPr="00525A3E">
        <w:rPr>
          <w:sz w:val="28"/>
          <w:szCs w:val="28"/>
          <w:lang w:val="uz-Cyrl-UZ"/>
        </w:rPr>
        <w:t xml:space="preserve">invites you to take part in the republican scientific and practical conference </w:t>
      </w:r>
      <w:r w:rsidR="00BC25DF">
        <w:rPr>
          <w:sz w:val="28"/>
          <w:szCs w:val="28"/>
          <w:lang w:val="en-US"/>
        </w:rPr>
        <w:t>“</w:t>
      </w:r>
      <w:r w:rsidRPr="00525A3E">
        <w:rPr>
          <w:sz w:val="28"/>
          <w:szCs w:val="28"/>
          <w:lang w:val="uz-Cyrl-UZ"/>
        </w:rPr>
        <w:t>The role of information and communication technologies in the formation of an innovative economy</w:t>
      </w:r>
      <w:r w:rsidR="00BC25DF">
        <w:rPr>
          <w:sz w:val="28"/>
          <w:szCs w:val="28"/>
          <w:lang w:val="en-US"/>
        </w:rPr>
        <w:t>”</w:t>
      </w:r>
      <w:r w:rsidRPr="00525A3E">
        <w:rPr>
          <w:sz w:val="28"/>
          <w:szCs w:val="28"/>
          <w:lang w:val="uz-Cyrl-UZ"/>
        </w:rPr>
        <w:t>!</w:t>
      </w:r>
    </w:p>
    <w:p w14:paraId="3460D1BE" w14:textId="3DCA4099" w:rsidR="00B63B93" w:rsidRPr="003E3CAB" w:rsidRDefault="00097C3E" w:rsidP="00BC25DF">
      <w:pPr>
        <w:spacing w:line="360" w:lineRule="auto"/>
        <w:ind w:firstLine="709"/>
        <w:rPr>
          <w:sz w:val="28"/>
          <w:szCs w:val="28"/>
          <w:lang w:val="en-US"/>
        </w:rPr>
      </w:pPr>
      <w:r w:rsidRPr="003E3CAB">
        <w:rPr>
          <w:b/>
          <w:bCs/>
          <w:sz w:val="28"/>
          <w:szCs w:val="28"/>
          <w:lang w:val="en-US"/>
        </w:rPr>
        <w:t xml:space="preserve">Date and venue of the conference: </w:t>
      </w:r>
      <w:r w:rsidR="00B63B93" w:rsidRPr="003E3CAB">
        <w:rPr>
          <w:sz w:val="28"/>
          <w:szCs w:val="28"/>
          <w:lang w:val="en-US"/>
        </w:rPr>
        <w:t xml:space="preserve">Tashkent </w:t>
      </w:r>
      <w:r w:rsidR="00B63B93" w:rsidRPr="00B63B93">
        <w:rPr>
          <w:rFonts w:eastAsia="Calibri"/>
          <w:sz w:val="28"/>
          <w:szCs w:val="28"/>
          <w:lang w:val="uz-Cyrl-UZ" w:eastAsia="en-US"/>
        </w:rPr>
        <w:t xml:space="preserve">Financial Institute </w:t>
      </w:r>
      <w:r w:rsidRPr="003E3CAB">
        <w:rPr>
          <w:sz w:val="28"/>
          <w:szCs w:val="28"/>
          <w:lang w:val="en-US"/>
        </w:rPr>
        <w:t>Novemb</w:t>
      </w:r>
      <w:r w:rsidR="00BC25DF">
        <w:rPr>
          <w:sz w:val="28"/>
          <w:szCs w:val="28"/>
          <w:lang w:val="en-US"/>
        </w:rPr>
        <w:t>er 23, 2023 (online and offline</w:t>
      </w:r>
      <w:proofErr w:type="gramStart"/>
      <w:r w:rsidRPr="003E3CAB">
        <w:rPr>
          <w:sz w:val="28"/>
          <w:szCs w:val="28"/>
          <w:lang w:val="en-US"/>
        </w:rPr>
        <w:t>) .</w:t>
      </w:r>
      <w:proofErr w:type="gramEnd"/>
    </w:p>
    <w:p w14:paraId="673FF387" w14:textId="5273397A" w:rsidR="00B63B93" w:rsidRPr="003E3CAB" w:rsidRDefault="00097C3E" w:rsidP="00BC25DF">
      <w:pPr>
        <w:spacing w:line="360" w:lineRule="auto"/>
        <w:ind w:firstLine="709"/>
        <w:rPr>
          <w:sz w:val="28"/>
          <w:szCs w:val="28"/>
          <w:lang w:val="en-US"/>
        </w:rPr>
      </w:pPr>
      <w:r w:rsidRPr="003E3CAB">
        <w:rPr>
          <w:b/>
          <w:bCs/>
          <w:sz w:val="28"/>
          <w:szCs w:val="28"/>
          <w:lang w:val="en-US"/>
        </w:rPr>
        <w:t xml:space="preserve">Conference languages: </w:t>
      </w:r>
      <w:r w:rsidRPr="003E3CAB">
        <w:rPr>
          <w:sz w:val="28"/>
          <w:szCs w:val="28"/>
          <w:lang w:val="en-US"/>
        </w:rPr>
        <w:t>Uzbek, Russian, English.</w:t>
      </w:r>
    </w:p>
    <w:p w14:paraId="68F54B45" w14:textId="140931F4" w:rsidR="00097C3E" w:rsidRPr="003E3CAB" w:rsidRDefault="00097C3E" w:rsidP="00BC25DF">
      <w:pPr>
        <w:spacing w:line="360" w:lineRule="auto"/>
        <w:ind w:firstLine="709"/>
        <w:jc w:val="both"/>
        <w:rPr>
          <w:sz w:val="28"/>
          <w:szCs w:val="28"/>
          <w:lang w:val="en-US"/>
        </w:rPr>
      </w:pPr>
      <w:r w:rsidRPr="003E3CAB">
        <w:rPr>
          <w:sz w:val="28"/>
          <w:szCs w:val="28"/>
          <w:lang w:val="en-US"/>
        </w:rPr>
        <w:t>All abstracts acce</w:t>
      </w:r>
      <w:r w:rsidR="00BC25DF">
        <w:rPr>
          <w:sz w:val="28"/>
          <w:szCs w:val="28"/>
          <w:lang w:val="en-US"/>
        </w:rPr>
        <w:t xml:space="preserve">pted for the conference will </w:t>
      </w:r>
      <w:proofErr w:type="gramStart"/>
      <w:r w:rsidR="00BC25DF">
        <w:rPr>
          <w:sz w:val="28"/>
          <w:szCs w:val="28"/>
          <w:lang w:val="en-US"/>
        </w:rPr>
        <w:t xml:space="preserve">be </w:t>
      </w:r>
      <w:r w:rsidRPr="003E3CAB">
        <w:rPr>
          <w:sz w:val="28"/>
          <w:szCs w:val="28"/>
          <w:lang w:val="en-US"/>
        </w:rPr>
        <w:t>posted</w:t>
      </w:r>
      <w:proofErr w:type="gramEnd"/>
      <w:r w:rsidRPr="003E3CAB">
        <w:rPr>
          <w:sz w:val="28"/>
          <w:szCs w:val="28"/>
          <w:lang w:val="en-US"/>
        </w:rPr>
        <w:t xml:space="preserve"> on </w:t>
      </w:r>
      <w:hyperlink r:id="rId6" w:history="1">
        <w:r w:rsidR="007908AA" w:rsidRPr="003E3CAB">
          <w:rPr>
            <w:rStyle w:val="a7"/>
            <w:sz w:val="28"/>
            <w:szCs w:val="28"/>
            <w:lang w:val="en-US"/>
          </w:rPr>
          <w:t xml:space="preserve">http://konferensiya.tfi.uz/?cat=5 </w:t>
        </w:r>
      </w:hyperlink>
      <w:r w:rsidR="007908AA" w:rsidRPr="003E3CAB">
        <w:rPr>
          <w:sz w:val="28"/>
          <w:szCs w:val="28"/>
          <w:lang w:val="en-US"/>
        </w:rPr>
        <w:t xml:space="preserve">and will be indexed in the international search engine </w:t>
      </w:r>
      <w:r w:rsidR="00BC25DF">
        <w:rPr>
          <w:b/>
          <w:sz w:val="28"/>
          <w:szCs w:val="28"/>
          <w:lang w:val="en-US"/>
        </w:rPr>
        <w:t>Google Scholar</w:t>
      </w:r>
      <w:r w:rsidRPr="003E3CAB">
        <w:rPr>
          <w:sz w:val="28"/>
          <w:szCs w:val="28"/>
          <w:lang w:val="en-US"/>
        </w:rPr>
        <w:t>!</w:t>
      </w:r>
    </w:p>
    <w:p w14:paraId="5F8DD64B" w14:textId="74450364" w:rsidR="00F12C76" w:rsidRPr="003E3CAB" w:rsidRDefault="00327744" w:rsidP="00BC25DF">
      <w:pPr>
        <w:spacing w:line="360" w:lineRule="auto"/>
        <w:ind w:firstLine="709"/>
        <w:jc w:val="both"/>
        <w:rPr>
          <w:sz w:val="28"/>
          <w:szCs w:val="28"/>
          <w:lang w:val="en-US"/>
        </w:rPr>
      </w:pPr>
      <w:r w:rsidRPr="003E3CAB">
        <w:rPr>
          <w:sz w:val="28"/>
          <w:szCs w:val="28"/>
          <w:lang w:val="en-US"/>
        </w:rPr>
        <w:t xml:space="preserve">For each article and abstract, a separate </w:t>
      </w:r>
      <w:r w:rsidR="00BC25DF">
        <w:rPr>
          <w:b/>
          <w:sz w:val="28"/>
          <w:szCs w:val="28"/>
          <w:lang w:val="en-US"/>
        </w:rPr>
        <w:t xml:space="preserve">DOI number </w:t>
      </w:r>
      <w:proofErr w:type="gramStart"/>
      <w:r w:rsidR="00BC25DF">
        <w:rPr>
          <w:b/>
          <w:sz w:val="28"/>
          <w:szCs w:val="28"/>
          <w:lang w:val="en-US"/>
        </w:rPr>
        <w:t>is obtained</w:t>
      </w:r>
      <w:proofErr w:type="gramEnd"/>
      <w:r w:rsidRPr="003E3CAB">
        <w:rPr>
          <w:sz w:val="28"/>
          <w:szCs w:val="28"/>
          <w:lang w:val="en-US"/>
        </w:rPr>
        <w:t>!</w:t>
      </w:r>
    </w:p>
    <w:p w14:paraId="7E41E1BA" w14:textId="5F14A1D6" w:rsidR="00B63B93" w:rsidRPr="003E3CAB" w:rsidRDefault="00327744" w:rsidP="00BC25DF">
      <w:pPr>
        <w:spacing w:line="360" w:lineRule="auto"/>
        <w:ind w:firstLine="709"/>
        <w:jc w:val="both"/>
        <w:rPr>
          <w:sz w:val="28"/>
          <w:szCs w:val="28"/>
          <w:lang w:val="en-US"/>
        </w:rPr>
      </w:pPr>
      <w:r w:rsidRPr="003E3CAB">
        <w:rPr>
          <w:sz w:val="28"/>
          <w:szCs w:val="28"/>
          <w:lang w:val="en-US"/>
        </w:rPr>
        <w:t xml:space="preserve">Conference participants </w:t>
      </w:r>
      <w:proofErr w:type="gramStart"/>
      <w:r w:rsidRPr="003E3CAB">
        <w:rPr>
          <w:sz w:val="28"/>
          <w:szCs w:val="28"/>
          <w:lang w:val="en-US"/>
        </w:rPr>
        <w:t>will be provided</w:t>
      </w:r>
      <w:proofErr w:type="gramEnd"/>
      <w:r w:rsidRPr="003E3CAB">
        <w:rPr>
          <w:sz w:val="28"/>
          <w:szCs w:val="28"/>
          <w:lang w:val="en-US"/>
        </w:rPr>
        <w:t xml:space="preserve"> with an o</w:t>
      </w:r>
      <w:r w:rsidR="00BC25DF">
        <w:rPr>
          <w:sz w:val="28"/>
          <w:szCs w:val="28"/>
          <w:lang w:val="en-US"/>
        </w:rPr>
        <w:t>nline certificate in pdf format</w:t>
      </w:r>
      <w:r w:rsidRPr="003E3CAB">
        <w:rPr>
          <w:sz w:val="28"/>
          <w:szCs w:val="28"/>
          <w:lang w:val="en-US"/>
        </w:rPr>
        <w:t>! Conference materials will be published in electronic and printed form as a collection!</w:t>
      </w:r>
    </w:p>
    <w:p w14:paraId="11208FD7" w14:textId="77777777" w:rsidR="00327744" w:rsidRPr="003E3CAB" w:rsidRDefault="00327744" w:rsidP="00BC25DF">
      <w:pPr>
        <w:pStyle w:val="1"/>
        <w:shd w:val="clear" w:color="auto" w:fill="auto"/>
        <w:spacing w:line="360" w:lineRule="auto"/>
        <w:ind w:right="480"/>
        <w:rPr>
          <w:b/>
          <w:color w:val="000000"/>
          <w:sz w:val="28"/>
          <w:szCs w:val="28"/>
          <w:lang w:val="en-US"/>
        </w:rPr>
      </w:pPr>
    </w:p>
    <w:p w14:paraId="1BD81E69" w14:textId="77777777" w:rsidR="003E3CAB" w:rsidRPr="003E3CAB" w:rsidRDefault="003E3CAB" w:rsidP="00BC25DF">
      <w:pPr>
        <w:tabs>
          <w:tab w:val="left" w:pos="993"/>
        </w:tabs>
        <w:spacing w:line="360" w:lineRule="auto"/>
        <w:jc w:val="center"/>
        <w:rPr>
          <w:b/>
          <w:color w:val="000000"/>
          <w:spacing w:val="4"/>
          <w:sz w:val="28"/>
          <w:szCs w:val="28"/>
          <w:lang w:eastAsia="en-US"/>
        </w:rPr>
      </w:pPr>
      <w:r w:rsidRPr="003E3CAB">
        <w:rPr>
          <w:b/>
          <w:color w:val="000000"/>
          <w:spacing w:val="4"/>
          <w:sz w:val="28"/>
          <w:szCs w:val="28"/>
          <w:lang w:eastAsia="en-US"/>
        </w:rPr>
        <w:t>The sections that will be discussed during the conference:</w:t>
      </w:r>
    </w:p>
    <w:p w14:paraId="4D135CAA" w14:textId="77777777" w:rsidR="003E3CAB" w:rsidRPr="003E3CAB" w:rsidRDefault="003E3CAB" w:rsidP="00BC25DF">
      <w:pPr>
        <w:tabs>
          <w:tab w:val="left" w:pos="993"/>
        </w:tabs>
        <w:spacing w:line="360" w:lineRule="auto"/>
        <w:jc w:val="both"/>
        <w:rPr>
          <w:color w:val="000000"/>
          <w:spacing w:val="4"/>
          <w:sz w:val="28"/>
          <w:szCs w:val="28"/>
          <w:lang w:eastAsia="en-US"/>
        </w:rPr>
      </w:pPr>
      <w:r w:rsidRPr="003E3CAB">
        <w:rPr>
          <w:color w:val="000000"/>
          <w:spacing w:val="4"/>
          <w:sz w:val="28"/>
          <w:szCs w:val="28"/>
          <w:lang w:eastAsia="en-US"/>
        </w:rPr>
        <w:t>1. Information technologies in the formation of an innovative economy;</w:t>
      </w:r>
    </w:p>
    <w:p w14:paraId="7AD6BA46" w14:textId="77777777" w:rsidR="003E3CAB" w:rsidRPr="003E3CAB" w:rsidRDefault="003E3CAB" w:rsidP="00BC25DF">
      <w:pPr>
        <w:tabs>
          <w:tab w:val="left" w:pos="993"/>
        </w:tabs>
        <w:spacing w:line="360" w:lineRule="auto"/>
        <w:jc w:val="both"/>
        <w:rPr>
          <w:color w:val="000000"/>
          <w:spacing w:val="4"/>
          <w:sz w:val="28"/>
          <w:szCs w:val="28"/>
          <w:lang w:eastAsia="en-US"/>
        </w:rPr>
      </w:pPr>
      <w:r w:rsidRPr="003E3CAB">
        <w:rPr>
          <w:color w:val="000000"/>
          <w:spacing w:val="4"/>
          <w:sz w:val="28"/>
          <w:szCs w:val="28"/>
          <w:lang w:eastAsia="en-US"/>
        </w:rPr>
        <w:t xml:space="preserve">2. Internet - </w:t>
      </w:r>
      <w:proofErr w:type="spellStart"/>
      <w:r w:rsidRPr="003E3CAB">
        <w:rPr>
          <w:color w:val="000000"/>
          <w:spacing w:val="4"/>
          <w:sz w:val="28"/>
          <w:szCs w:val="28"/>
          <w:lang w:eastAsia="en-US"/>
        </w:rPr>
        <w:t>IoT</w:t>
      </w:r>
      <w:proofErr w:type="spellEnd"/>
      <w:r w:rsidRPr="003E3CAB">
        <w:rPr>
          <w:color w:val="000000"/>
          <w:spacing w:val="4"/>
          <w:sz w:val="28"/>
          <w:szCs w:val="28"/>
          <w:lang w:eastAsia="en-US"/>
        </w:rPr>
        <w:t xml:space="preserve"> of things;</w:t>
      </w:r>
    </w:p>
    <w:p w14:paraId="1AB50B70" w14:textId="77777777" w:rsidR="003E3CAB" w:rsidRPr="003E3CAB" w:rsidRDefault="003E3CAB" w:rsidP="00BC25DF">
      <w:pPr>
        <w:tabs>
          <w:tab w:val="left" w:pos="993"/>
        </w:tabs>
        <w:spacing w:line="360" w:lineRule="auto"/>
        <w:jc w:val="both"/>
        <w:rPr>
          <w:color w:val="000000"/>
          <w:spacing w:val="4"/>
          <w:sz w:val="28"/>
          <w:szCs w:val="28"/>
          <w:lang w:eastAsia="en-US"/>
        </w:rPr>
      </w:pPr>
      <w:r w:rsidRPr="003E3CAB">
        <w:rPr>
          <w:color w:val="000000"/>
          <w:spacing w:val="4"/>
          <w:sz w:val="28"/>
          <w:szCs w:val="28"/>
          <w:lang w:eastAsia="en-US"/>
        </w:rPr>
        <w:t>3. Artificial intelligence technologies in the economy;</w:t>
      </w:r>
    </w:p>
    <w:p w14:paraId="2E8492D8" w14:textId="77777777" w:rsidR="003E3CAB" w:rsidRPr="003E3CAB" w:rsidRDefault="003E3CAB" w:rsidP="00BC25DF">
      <w:pPr>
        <w:tabs>
          <w:tab w:val="left" w:pos="993"/>
        </w:tabs>
        <w:spacing w:line="360" w:lineRule="auto"/>
        <w:jc w:val="both"/>
        <w:rPr>
          <w:color w:val="000000"/>
          <w:spacing w:val="4"/>
          <w:sz w:val="28"/>
          <w:szCs w:val="28"/>
          <w:lang w:eastAsia="en-US"/>
        </w:rPr>
      </w:pPr>
      <w:r w:rsidRPr="003E3CAB">
        <w:rPr>
          <w:color w:val="000000"/>
          <w:spacing w:val="4"/>
          <w:sz w:val="28"/>
          <w:szCs w:val="28"/>
          <w:lang w:eastAsia="en-US"/>
        </w:rPr>
        <w:t>4. Big data and cloud computing;</w:t>
      </w:r>
    </w:p>
    <w:p w14:paraId="2F022310" w14:textId="77777777" w:rsidR="003E3CAB" w:rsidRPr="003E3CAB" w:rsidRDefault="003E3CAB" w:rsidP="00BC25DF">
      <w:pPr>
        <w:tabs>
          <w:tab w:val="left" w:pos="993"/>
        </w:tabs>
        <w:spacing w:line="360" w:lineRule="auto"/>
        <w:jc w:val="both"/>
        <w:rPr>
          <w:color w:val="000000"/>
          <w:spacing w:val="4"/>
          <w:sz w:val="28"/>
          <w:szCs w:val="28"/>
          <w:lang w:eastAsia="en-US"/>
        </w:rPr>
      </w:pPr>
      <w:r w:rsidRPr="003E3CAB">
        <w:rPr>
          <w:color w:val="000000"/>
          <w:spacing w:val="4"/>
          <w:sz w:val="28"/>
          <w:szCs w:val="28"/>
          <w:lang w:eastAsia="en-US"/>
        </w:rPr>
        <w:t>5. Telecommunication technologies in the financial and banking sector;</w:t>
      </w:r>
    </w:p>
    <w:p w14:paraId="0007F84E" w14:textId="77777777" w:rsidR="003E3CAB" w:rsidRPr="003E3CAB" w:rsidRDefault="003E3CAB" w:rsidP="00BC25DF">
      <w:pPr>
        <w:tabs>
          <w:tab w:val="left" w:pos="993"/>
        </w:tabs>
        <w:spacing w:line="360" w:lineRule="auto"/>
        <w:jc w:val="both"/>
        <w:rPr>
          <w:color w:val="000000"/>
          <w:spacing w:val="4"/>
          <w:sz w:val="28"/>
          <w:szCs w:val="28"/>
          <w:lang w:eastAsia="en-US"/>
        </w:rPr>
      </w:pPr>
      <w:r w:rsidRPr="003E3CAB">
        <w:rPr>
          <w:color w:val="000000"/>
          <w:spacing w:val="4"/>
          <w:sz w:val="28"/>
          <w:szCs w:val="28"/>
          <w:lang w:eastAsia="en-US"/>
        </w:rPr>
        <w:t>6. Digitalization of the economy in the field of ICT;</w:t>
      </w:r>
    </w:p>
    <w:p w14:paraId="4CCD737F" w14:textId="77777777" w:rsidR="003E3CAB" w:rsidRPr="003E3CAB" w:rsidRDefault="003E3CAB" w:rsidP="00BC25DF">
      <w:pPr>
        <w:tabs>
          <w:tab w:val="left" w:pos="993"/>
        </w:tabs>
        <w:spacing w:line="360" w:lineRule="auto"/>
        <w:jc w:val="both"/>
        <w:rPr>
          <w:color w:val="000000"/>
          <w:spacing w:val="4"/>
          <w:sz w:val="28"/>
          <w:szCs w:val="28"/>
          <w:lang w:eastAsia="en-US"/>
        </w:rPr>
      </w:pPr>
      <w:r w:rsidRPr="003E3CAB">
        <w:rPr>
          <w:color w:val="000000"/>
          <w:spacing w:val="4"/>
          <w:sz w:val="28"/>
          <w:szCs w:val="28"/>
          <w:lang w:eastAsia="en-US"/>
        </w:rPr>
        <w:t>7. Issues of using innovative technologies in education;</w:t>
      </w:r>
    </w:p>
    <w:p w14:paraId="100BB073" w14:textId="00D49A98" w:rsidR="00B7082B" w:rsidRPr="003E3CAB" w:rsidRDefault="003E3CAB" w:rsidP="00BC25DF">
      <w:pPr>
        <w:tabs>
          <w:tab w:val="left" w:pos="993"/>
        </w:tabs>
        <w:spacing w:line="360" w:lineRule="auto"/>
        <w:jc w:val="both"/>
        <w:rPr>
          <w:sz w:val="28"/>
          <w:szCs w:val="28"/>
          <w:lang w:val="uz-Cyrl-UZ"/>
        </w:rPr>
      </w:pPr>
      <w:r w:rsidRPr="003E3CAB">
        <w:rPr>
          <w:color w:val="000000"/>
          <w:spacing w:val="4"/>
          <w:sz w:val="28"/>
          <w:szCs w:val="28"/>
          <w:lang w:eastAsia="en-US"/>
        </w:rPr>
        <w:t>8. Theoretical and practical aspects of modeling the digital economy.</w:t>
      </w:r>
    </w:p>
    <w:p w14:paraId="773B76F5" w14:textId="77777777" w:rsidR="003E3CAB" w:rsidRDefault="00B7082B" w:rsidP="00BC25DF">
      <w:pPr>
        <w:tabs>
          <w:tab w:val="left" w:pos="993"/>
        </w:tabs>
        <w:spacing w:line="360" w:lineRule="auto"/>
        <w:jc w:val="both"/>
        <w:rPr>
          <w:b/>
          <w:bCs/>
          <w:sz w:val="28"/>
          <w:szCs w:val="28"/>
          <w:lang w:val="uz-Cyrl-UZ"/>
        </w:rPr>
      </w:pPr>
      <w:r>
        <w:rPr>
          <w:b/>
          <w:bCs/>
          <w:sz w:val="28"/>
          <w:szCs w:val="28"/>
          <w:lang w:val="uz-Cyrl-UZ"/>
        </w:rPr>
        <w:tab/>
      </w:r>
    </w:p>
    <w:p w14:paraId="6225C424" w14:textId="69390544" w:rsidR="00B7082B" w:rsidRPr="00B7082B" w:rsidRDefault="003E3CAB" w:rsidP="00BC25DF">
      <w:pPr>
        <w:tabs>
          <w:tab w:val="left" w:pos="993"/>
        </w:tabs>
        <w:spacing w:line="360" w:lineRule="auto"/>
        <w:jc w:val="both"/>
        <w:rPr>
          <w:b/>
          <w:bCs/>
          <w:sz w:val="28"/>
          <w:szCs w:val="28"/>
          <w:lang w:val="uz-Cyrl-UZ"/>
        </w:rPr>
      </w:pPr>
      <w:r>
        <w:rPr>
          <w:b/>
          <w:bCs/>
          <w:sz w:val="28"/>
          <w:szCs w:val="28"/>
          <w:lang w:val="uz-Cyrl-UZ"/>
        </w:rPr>
        <w:tab/>
      </w:r>
      <w:r w:rsidR="00B7082B" w:rsidRPr="00B7082B">
        <w:rPr>
          <w:b/>
          <w:bCs/>
          <w:sz w:val="28"/>
          <w:szCs w:val="28"/>
          <w:lang w:val="uz-Cyrl-UZ"/>
        </w:rPr>
        <w:t>1. Scientific direction, goals and objectives of the conference</w:t>
      </w:r>
    </w:p>
    <w:p w14:paraId="2B7CE267" w14:textId="54C6C2E0" w:rsidR="00B7082B" w:rsidRPr="00B7082B" w:rsidRDefault="00B7082B" w:rsidP="00BC25DF">
      <w:pPr>
        <w:tabs>
          <w:tab w:val="left" w:pos="993"/>
        </w:tabs>
        <w:spacing w:line="360" w:lineRule="auto"/>
        <w:jc w:val="both"/>
        <w:rPr>
          <w:bCs/>
          <w:sz w:val="28"/>
          <w:szCs w:val="28"/>
          <w:lang w:val="uz-Cyrl-UZ"/>
        </w:rPr>
      </w:pPr>
      <w:r>
        <w:rPr>
          <w:b/>
          <w:bCs/>
          <w:sz w:val="28"/>
          <w:szCs w:val="28"/>
          <w:lang w:val="uz-Cyrl-UZ"/>
        </w:rPr>
        <w:tab/>
      </w:r>
      <w:r w:rsidRPr="00B7082B">
        <w:rPr>
          <w:bCs/>
          <w:sz w:val="28"/>
          <w:szCs w:val="28"/>
          <w:lang w:val="uz-Cyrl-UZ"/>
        </w:rPr>
        <w:t xml:space="preserve">The scientific direction of the conference is theoretical and practical aspects of the use of innovative technologies in the digital economy. Discussion of scientific developments of scientists of the republic on the use of information and communication technologies in various fields in the formation of an innovative </w:t>
      </w:r>
      <w:r w:rsidRPr="00B7082B">
        <w:rPr>
          <w:bCs/>
          <w:sz w:val="28"/>
          <w:szCs w:val="28"/>
          <w:lang w:val="uz-Cyrl-UZ"/>
        </w:rPr>
        <w:lastRenderedPageBreak/>
        <w:t>economy. The purpose of the conference is to determine the current state reforms and prospects for the integrated use of innovative technologies in the context of the digitalization of the economy, to prepare practical proposals and recommendations in this regard. It is aimed at sharing the experience of scientific research conducted by scientists of our republic in this field, and improving the skills of young scientists and specialists.</w:t>
      </w:r>
    </w:p>
    <w:p w14:paraId="70CE67CF" w14:textId="77777777" w:rsidR="00B7082B" w:rsidRPr="00B7082B" w:rsidRDefault="00B7082B" w:rsidP="00BC25DF">
      <w:pPr>
        <w:spacing w:line="360" w:lineRule="auto"/>
        <w:ind w:firstLine="567"/>
        <w:jc w:val="both"/>
        <w:rPr>
          <w:b/>
          <w:bCs/>
          <w:sz w:val="28"/>
          <w:szCs w:val="28"/>
          <w:lang w:val="uz-Cyrl-UZ"/>
        </w:rPr>
      </w:pPr>
      <w:r w:rsidRPr="00B7082B">
        <w:rPr>
          <w:b/>
          <w:bCs/>
          <w:sz w:val="28"/>
          <w:szCs w:val="28"/>
          <w:lang w:val="uz-Cyrl-UZ"/>
        </w:rPr>
        <w:t>2. Questions for discussion:</w:t>
      </w:r>
    </w:p>
    <w:p w14:paraId="39716CBB" w14:textId="77777777" w:rsidR="00B7082B" w:rsidRPr="00B7082B" w:rsidRDefault="00B7082B" w:rsidP="00BC25DF">
      <w:pPr>
        <w:spacing w:line="360" w:lineRule="auto"/>
        <w:ind w:firstLine="567"/>
        <w:jc w:val="both"/>
        <w:rPr>
          <w:bCs/>
          <w:sz w:val="28"/>
          <w:szCs w:val="28"/>
          <w:lang w:val="uz-Cyrl-UZ"/>
        </w:rPr>
      </w:pPr>
      <w:r w:rsidRPr="00B7082B">
        <w:rPr>
          <w:bCs/>
          <w:sz w:val="28"/>
          <w:szCs w:val="28"/>
          <w:lang w:val="uz-Cyrl-UZ"/>
        </w:rPr>
        <w:t>The following issues will be discussed at the republican scientific-practical conference:</w:t>
      </w:r>
    </w:p>
    <w:p w14:paraId="4F651793" w14:textId="1079A686" w:rsidR="00B7082B" w:rsidRPr="00B7082B" w:rsidRDefault="00B7082B" w:rsidP="00BC25DF">
      <w:pPr>
        <w:spacing w:line="360" w:lineRule="auto"/>
        <w:ind w:firstLine="567"/>
        <w:jc w:val="both"/>
        <w:rPr>
          <w:bCs/>
          <w:sz w:val="28"/>
          <w:szCs w:val="28"/>
          <w:lang w:val="uz-Cyrl-UZ"/>
        </w:rPr>
      </w:pPr>
      <w:r>
        <w:rPr>
          <w:bCs/>
          <w:sz w:val="28"/>
          <w:szCs w:val="28"/>
          <w:lang w:val="uz-Cyrl-UZ"/>
        </w:rPr>
        <w:t>- the main aspects of the development of the use of innovative technologies in the digitalization of the economy;</w:t>
      </w:r>
    </w:p>
    <w:p w14:paraId="744653D7" w14:textId="6EB6B770" w:rsidR="00B7082B" w:rsidRPr="00B7082B" w:rsidRDefault="00B7082B" w:rsidP="00BC25DF">
      <w:pPr>
        <w:spacing w:line="360" w:lineRule="auto"/>
        <w:ind w:firstLine="567"/>
        <w:jc w:val="both"/>
        <w:rPr>
          <w:bCs/>
          <w:sz w:val="28"/>
          <w:szCs w:val="28"/>
          <w:lang w:val="uz-Cyrl-UZ"/>
        </w:rPr>
      </w:pPr>
      <w:r>
        <w:rPr>
          <w:bCs/>
          <w:sz w:val="28"/>
          <w:szCs w:val="28"/>
          <w:lang w:val="uz-Cyrl-UZ"/>
        </w:rPr>
        <w:t>- theoretical and practical aspects of the use of information and communication technologies in the innovation economy;</w:t>
      </w:r>
    </w:p>
    <w:p w14:paraId="5459EB30" w14:textId="3CBA0E25" w:rsidR="00B7082B" w:rsidRPr="00B7082B" w:rsidRDefault="00B7082B" w:rsidP="00BC25DF">
      <w:pPr>
        <w:spacing w:line="360" w:lineRule="auto"/>
        <w:ind w:firstLine="567"/>
        <w:jc w:val="both"/>
        <w:rPr>
          <w:bCs/>
          <w:sz w:val="28"/>
          <w:szCs w:val="28"/>
          <w:lang w:val="uz-Cyrl-UZ"/>
        </w:rPr>
      </w:pPr>
      <w:r>
        <w:rPr>
          <w:bCs/>
          <w:sz w:val="28"/>
          <w:szCs w:val="28"/>
          <w:lang w:val="uz-Cyrl-UZ"/>
        </w:rPr>
        <w:t>- theoretical and practical aspects of digital economy modeling.</w:t>
      </w:r>
    </w:p>
    <w:p w14:paraId="121DDC09" w14:textId="77777777" w:rsidR="007908AA" w:rsidRPr="003E3CAB" w:rsidRDefault="007908AA" w:rsidP="00BC25DF">
      <w:pPr>
        <w:spacing w:line="360" w:lineRule="auto"/>
        <w:ind w:firstLine="567"/>
        <w:jc w:val="both"/>
        <w:rPr>
          <w:b/>
          <w:bCs/>
          <w:sz w:val="28"/>
          <w:szCs w:val="28"/>
          <w:lang w:val="en-US"/>
        </w:rPr>
      </w:pPr>
      <w:r w:rsidRPr="003E3CAB">
        <w:rPr>
          <w:b/>
          <w:bCs/>
          <w:sz w:val="28"/>
          <w:szCs w:val="28"/>
          <w:lang w:val="en-US"/>
        </w:rPr>
        <w:t xml:space="preserve">All conditions for the conference will be created: </w:t>
      </w:r>
      <w:r w:rsidRPr="003E3CAB">
        <w:rPr>
          <w:bCs/>
          <w:sz w:val="28"/>
          <w:szCs w:val="28"/>
          <w:lang w:val="en-US"/>
        </w:rPr>
        <w:t>a personal computer, an electronic projector and the necessary software. Presentations must be made in the Power program point.</w:t>
      </w:r>
    </w:p>
    <w:p w14:paraId="0A8799F7" w14:textId="77777777" w:rsidR="007908AA" w:rsidRPr="003E3CAB" w:rsidRDefault="007908AA" w:rsidP="00BC25DF">
      <w:pPr>
        <w:spacing w:line="360" w:lineRule="auto"/>
        <w:ind w:firstLine="567"/>
        <w:jc w:val="both"/>
        <w:rPr>
          <w:b/>
          <w:bCs/>
          <w:sz w:val="28"/>
          <w:szCs w:val="28"/>
          <w:lang w:val="en-US"/>
        </w:rPr>
      </w:pPr>
      <w:r w:rsidRPr="003E3CAB">
        <w:rPr>
          <w:b/>
          <w:bCs/>
          <w:sz w:val="28"/>
          <w:szCs w:val="28"/>
          <w:lang w:val="en-US"/>
        </w:rPr>
        <w:t>Requirements for conference materials</w:t>
      </w:r>
    </w:p>
    <w:p w14:paraId="195C7A0B" w14:textId="0F2A4311" w:rsidR="007908AA" w:rsidRPr="003E3CAB" w:rsidRDefault="007908AA" w:rsidP="00BC25DF">
      <w:pPr>
        <w:spacing w:line="360" w:lineRule="auto"/>
        <w:ind w:firstLine="567"/>
        <w:jc w:val="both"/>
        <w:rPr>
          <w:b/>
          <w:bCs/>
          <w:sz w:val="28"/>
          <w:szCs w:val="28"/>
          <w:lang w:val="en-US"/>
        </w:rPr>
      </w:pPr>
      <w:r w:rsidRPr="003E3CAB">
        <w:rPr>
          <w:bCs/>
          <w:sz w:val="28"/>
          <w:szCs w:val="28"/>
          <w:lang w:val="en-US"/>
        </w:rPr>
        <w:t xml:space="preserve">The content of the issues raised in the article, the description of the research method, the information received by the author, the conclusions should be concise and </w:t>
      </w:r>
      <w:proofErr w:type="gramStart"/>
      <w:r w:rsidRPr="003E3CAB">
        <w:rPr>
          <w:bCs/>
          <w:sz w:val="28"/>
          <w:szCs w:val="28"/>
          <w:lang w:val="en-US"/>
        </w:rPr>
        <w:t xml:space="preserve">clear </w:t>
      </w:r>
      <w:r w:rsidRPr="003E3CAB">
        <w:rPr>
          <w:b/>
          <w:bCs/>
          <w:sz w:val="28"/>
          <w:szCs w:val="28"/>
          <w:lang w:val="en-US"/>
        </w:rPr>
        <w:t>.</w:t>
      </w:r>
      <w:proofErr w:type="gramEnd"/>
    </w:p>
    <w:p w14:paraId="246902E2" w14:textId="77777777" w:rsidR="007908AA" w:rsidRPr="003E3CAB" w:rsidRDefault="007908AA" w:rsidP="00BC25DF">
      <w:pPr>
        <w:spacing w:line="360" w:lineRule="auto"/>
        <w:jc w:val="center"/>
        <w:rPr>
          <w:b/>
          <w:bCs/>
          <w:sz w:val="28"/>
          <w:szCs w:val="28"/>
          <w:lang w:val="en-US"/>
        </w:rPr>
      </w:pPr>
      <w:r w:rsidRPr="003E3CAB">
        <w:rPr>
          <w:b/>
          <w:bCs/>
          <w:sz w:val="28"/>
          <w:szCs w:val="28"/>
          <w:lang w:val="en-US"/>
        </w:rPr>
        <w:t>Design requirements:</w:t>
      </w:r>
    </w:p>
    <w:p w14:paraId="6BA0589D" w14:textId="2FF68DD9" w:rsidR="007908AA" w:rsidRPr="003E3CAB" w:rsidRDefault="007908AA" w:rsidP="00BC25DF">
      <w:pPr>
        <w:spacing w:line="360" w:lineRule="auto"/>
        <w:rPr>
          <w:bCs/>
          <w:sz w:val="28"/>
          <w:szCs w:val="28"/>
          <w:lang w:val="en-US"/>
        </w:rPr>
      </w:pPr>
      <w:r w:rsidRPr="003E3CAB">
        <w:rPr>
          <w:bCs/>
          <w:sz w:val="28"/>
          <w:szCs w:val="28"/>
          <w:lang w:val="en-US"/>
        </w:rPr>
        <w:t xml:space="preserve">- </w:t>
      </w:r>
      <w:proofErr w:type="gramStart"/>
      <w:r w:rsidRPr="003E3CAB">
        <w:rPr>
          <w:bCs/>
          <w:sz w:val="28"/>
          <w:szCs w:val="28"/>
          <w:lang w:val="en-US"/>
        </w:rPr>
        <w:t>you</w:t>
      </w:r>
      <w:proofErr w:type="gramEnd"/>
      <w:r w:rsidRPr="003E3CAB">
        <w:rPr>
          <w:bCs/>
          <w:sz w:val="28"/>
          <w:szCs w:val="28"/>
          <w:lang w:val="en-US"/>
        </w:rPr>
        <w:t xml:space="preserve"> must specify the title of the article, abstract and keywords;</w:t>
      </w:r>
    </w:p>
    <w:p w14:paraId="017467F0" w14:textId="73327008" w:rsidR="007908AA" w:rsidRPr="00760018" w:rsidRDefault="007908AA" w:rsidP="00BC25DF">
      <w:pPr>
        <w:spacing w:line="360" w:lineRule="auto"/>
        <w:rPr>
          <w:bCs/>
          <w:sz w:val="28"/>
          <w:szCs w:val="28"/>
          <w:lang w:val="en-US"/>
        </w:rPr>
      </w:pPr>
      <w:r w:rsidRPr="00760018">
        <w:rPr>
          <w:bCs/>
          <w:sz w:val="28"/>
          <w:szCs w:val="28"/>
          <w:lang w:val="en-US"/>
        </w:rPr>
        <w:t>- the text of the article should be in A 4 format , with margins of 2 cm above and below, 3 cm on the left and 1.5 cm on the right;</w:t>
      </w:r>
    </w:p>
    <w:p w14:paraId="2434D8C6" w14:textId="49393846" w:rsidR="007908AA" w:rsidRPr="00760018" w:rsidRDefault="007908AA" w:rsidP="00BC25DF">
      <w:pPr>
        <w:spacing w:line="360" w:lineRule="auto"/>
        <w:rPr>
          <w:bCs/>
          <w:sz w:val="28"/>
          <w:szCs w:val="28"/>
          <w:lang w:val="en-US"/>
        </w:rPr>
      </w:pPr>
      <w:r w:rsidRPr="00760018">
        <w:rPr>
          <w:bCs/>
          <w:sz w:val="28"/>
          <w:szCs w:val="28"/>
          <w:lang w:val="en-US"/>
        </w:rPr>
        <w:t xml:space="preserve">- </w:t>
      </w:r>
      <w:proofErr w:type="gramStart"/>
      <w:r w:rsidRPr="00760018">
        <w:rPr>
          <w:bCs/>
          <w:sz w:val="28"/>
          <w:szCs w:val="28"/>
          <w:lang w:val="en-US"/>
        </w:rPr>
        <w:t>the</w:t>
      </w:r>
      <w:proofErr w:type="gramEnd"/>
      <w:r w:rsidRPr="00760018">
        <w:rPr>
          <w:bCs/>
          <w:sz w:val="28"/>
          <w:szCs w:val="28"/>
          <w:lang w:val="en-US"/>
        </w:rPr>
        <w:t xml:space="preserve"> text of the article should be in a </w:t>
      </w:r>
      <w:r w:rsidRPr="007908AA">
        <w:rPr>
          <w:bCs/>
          <w:sz w:val="28"/>
          <w:szCs w:val="28"/>
          <w:lang w:val="en-US"/>
        </w:rPr>
        <w:t xml:space="preserve">Word text editor, Times </w:t>
      </w:r>
      <w:r w:rsidRPr="00760018">
        <w:rPr>
          <w:bCs/>
          <w:sz w:val="28"/>
          <w:szCs w:val="28"/>
          <w:lang w:val="en-US"/>
        </w:rPr>
        <w:t xml:space="preserve">font </w:t>
      </w:r>
      <w:r w:rsidRPr="007908AA">
        <w:rPr>
          <w:bCs/>
          <w:sz w:val="28"/>
          <w:szCs w:val="28"/>
          <w:lang w:val="en-US"/>
        </w:rPr>
        <w:t>New</w:t>
      </w:r>
      <w:r w:rsidRPr="00760018">
        <w:rPr>
          <w:bCs/>
          <w:sz w:val="28"/>
          <w:szCs w:val="28"/>
          <w:lang w:val="en-US"/>
        </w:rPr>
        <w:t xml:space="preserve"> </w:t>
      </w:r>
      <w:r w:rsidRPr="007908AA">
        <w:rPr>
          <w:bCs/>
          <w:sz w:val="28"/>
          <w:szCs w:val="28"/>
          <w:lang w:val="en-US"/>
        </w:rPr>
        <w:t xml:space="preserve">Roman </w:t>
      </w:r>
      <w:r w:rsidRPr="00760018">
        <w:rPr>
          <w:bCs/>
          <w:sz w:val="28"/>
          <w:szCs w:val="28"/>
          <w:lang w:val="en-US"/>
        </w:rPr>
        <w:t>, size 12, interval 1.15, volume 3-5 pages.</w:t>
      </w:r>
    </w:p>
    <w:p w14:paraId="1ABFD62D" w14:textId="761563B1" w:rsidR="00FA35D7" w:rsidRPr="00BC25DF" w:rsidRDefault="004A1394" w:rsidP="00BC25DF">
      <w:pPr>
        <w:spacing w:line="360" w:lineRule="auto"/>
        <w:jc w:val="center"/>
        <w:rPr>
          <w:b/>
          <w:bCs/>
          <w:sz w:val="28"/>
          <w:szCs w:val="28"/>
          <w:lang w:val="en-US"/>
        </w:rPr>
      </w:pPr>
      <w:r w:rsidRPr="00BC25DF">
        <w:rPr>
          <w:b/>
          <w:bCs/>
          <w:sz w:val="28"/>
          <w:szCs w:val="28"/>
          <w:lang w:val="en-US"/>
        </w:rPr>
        <w:t>Acceptance of articles</w:t>
      </w:r>
    </w:p>
    <w:p w14:paraId="040D110D" w14:textId="77777777" w:rsidR="007908AA" w:rsidRPr="00760018" w:rsidRDefault="007908AA" w:rsidP="00BC25DF">
      <w:pPr>
        <w:spacing w:line="360" w:lineRule="auto"/>
        <w:ind w:firstLine="567"/>
        <w:jc w:val="both"/>
        <w:rPr>
          <w:sz w:val="28"/>
          <w:szCs w:val="28"/>
          <w:lang w:val="en-US"/>
        </w:rPr>
      </w:pPr>
      <w:r w:rsidRPr="00760018">
        <w:rPr>
          <w:sz w:val="28"/>
          <w:szCs w:val="28"/>
          <w:lang w:val="en-US"/>
        </w:rPr>
        <w:t xml:space="preserve">Articles and abstracts </w:t>
      </w:r>
      <w:proofErr w:type="gramStart"/>
      <w:r w:rsidRPr="00760018">
        <w:rPr>
          <w:sz w:val="28"/>
          <w:szCs w:val="28"/>
          <w:lang w:val="en-US"/>
        </w:rPr>
        <w:t>are accepted</w:t>
      </w:r>
      <w:proofErr w:type="gramEnd"/>
      <w:r w:rsidRPr="00760018">
        <w:rPr>
          <w:sz w:val="28"/>
          <w:szCs w:val="28"/>
          <w:lang w:val="en-US"/>
        </w:rPr>
        <w:t xml:space="preserve"> until October 13, 2023 at the Internet address j_baltayev@tfi.uz.</w:t>
      </w:r>
    </w:p>
    <w:p w14:paraId="0A4E1A2B" w14:textId="055D948C" w:rsidR="00DB72E1" w:rsidRPr="003E3CAB" w:rsidRDefault="00DB72E1" w:rsidP="00BC25DF">
      <w:pPr>
        <w:spacing w:line="360" w:lineRule="auto"/>
        <w:ind w:firstLine="567"/>
        <w:jc w:val="both"/>
        <w:rPr>
          <w:sz w:val="28"/>
          <w:szCs w:val="28"/>
          <w:lang w:val="en-US"/>
        </w:rPr>
      </w:pPr>
      <w:r w:rsidRPr="003E3CAB">
        <w:rPr>
          <w:b/>
          <w:bCs/>
          <w:sz w:val="28"/>
          <w:szCs w:val="28"/>
          <w:lang w:val="en-US"/>
        </w:rPr>
        <w:lastRenderedPageBreak/>
        <w:t xml:space="preserve">NOTE! </w:t>
      </w:r>
      <w:r w:rsidR="008E5652" w:rsidRPr="003E3CAB">
        <w:rPr>
          <w:sz w:val="28"/>
          <w:szCs w:val="28"/>
          <w:lang w:val="en-US"/>
        </w:rPr>
        <w:t>AFTER YOU UPLOAD YOUR ARTICLE ON THE CONFERENCE INSTITUTE WEBSITE, PLEASE BE CAREFUL WITH E-MAIL NOTIFICATIONS. IF YOU HAVE BEEN SUPPOSED TO RE-DOWNLOAD LINK, PLEASE DOWNLOAD THE FIXED ARTICLE.</w:t>
      </w:r>
    </w:p>
    <w:p w14:paraId="69240072" w14:textId="77777777" w:rsidR="004A1394" w:rsidRPr="003E3CAB" w:rsidRDefault="004A1394" w:rsidP="00BC25DF">
      <w:pPr>
        <w:spacing w:line="360" w:lineRule="auto"/>
        <w:ind w:firstLine="709"/>
        <w:rPr>
          <w:sz w:val="28"/>
          <w:szCs w:val="28"/>
          <w:lang w:val="en-US"/>
        </w:rPr>
      </w:pPr>
      <w:r w:rsidRPr="003E3CAB">
        <w:rPr>
          <w:sz w:val="28"/>
          <w:szCs w:val="28"/>
          <w:lang w:val="en-US"/>
        </w:rPr>
        <w:t>Information about the inclusion of the article in the conference program will be sent to the author by e-mail before October 25, 2023.</w:t>
      </w:r>
    </w:p>
    <w:p w14:paraId="0B0CFBC0" w14:textId="7549A29C" w:rsidR="004A1394" w:rsidRPr="003E3CAB" w:rsidRDefault="004A1394" w:rsidP="00BC25DF">
      <w:pPr>
        <w:spacing w:line="360" w:lineRule="auto"/>
        <w:ind w:firstLine="709"/>
        <w:rPr>
          <w:sz w:val="28"/>
          <w:szCs w:val="28"/>
          <w:lang w:val="en-US"/>
        </w:rPr>
      </w:pPr>
      <w:r w:rsidRPr="003E3CAB">
        <w:rPr>
          <w:sz w:val="28"/>
          <w:szCs w:val="28"/>
          <w:lang w:val="en-US"/>
        </w:rPr>
        <w:t>For each article, a fee of 75,000 s</w:t>
      </w:r>
      <w:r w:rsidR="003E3CAB">
        <w:rPr>
          <w:sz w:val="28"/>
          <w:szCs w:val="28"/>
          <w:lang w:val="en-US"/>
        </w:rPr>
        <w:t>um</w:t>
      </w:r>
      <w:r w:rsidRPr="003E3CAB">
        <w:rPr>
          <w:sz w:val="28"/>
          <w:szCs w:val="28"/>
          <w:lang w:val="en-US"/>
        </w:rPr>
        <w:t xml:space="preserve"> </w:t>
      </w:r>
      <w:proofErr w:type="gramStart"/>
      <w:r w:rsidRPr="003E3CAB">
        <w:rPr>
          <w:sz w:val="28"/>
          <w:szCs w:val="28"/>
          <w:lang w:val="en-US"/>
        </w:rPr>
        <w:t>is charged</w:t>
      </w:r>
      <w:proofErr w:type="gramEnd"/>
      <w:r w:rsidRPr="003E3CAB">
        <w:rPr>
          <w:sz w:val="28"/>
          <w:szCs w:val="28"/>
          <w:lang w:val="en-US"/>
        </w:rPr>
        <w:t xml:space="preserve"> to cover the costs of publishing a collection, organizing a conference and placing articles in international databases.</w:t>
      </w:r>
    </w:p>
    <w:p w14:paraId="24F037CE" w14:textId="77777777" w:rsidR="003E3CAB" w:rsidRDefault="003E3CAB" w:rsidP="00BC25DF">
      <w:pPr>
        <w:spacing w:line="360" w:lineRule="auto"/>
        <w:ind w:firstLine="709"/>
        <w:rPr>
          <w:b/>
          <w:bCs/>
          <w:sz w:val="28"/>
          <w:szCs w:val="28"/>
          <w:lang w:val="en-US"/>
        </w:rPr>
      </w:pPr>
    </w:p>
    <w:p w14:paraId="6D0E50BA" w14:textId="453CD490" w:rsidR="00DB72E1" w:rsidRPr="003E3CAB" w:rsidRDefault="004A1394" w:rsidP="00BC25DF">
      <w:pPr>
        <w:spacing w:line="360" w:lineRule="auto"/>
        <w:ind w:firstLine="709"/>
        <w:rPr>
          <w:sz w:val="28"/>
          <w:szCs w:val="28"/>
          <w:lang w:val="en-US"/>
        </w:rPr>
      </w:pPr>
      <w:r w:rsidRPr="003E3CAB">
        <w:rPr>
          <w:b/>
          <w:bCs/>
          <w:sz w:val="28"/>
          <w:szCs w:val="28"/>
          <w:lang w:val="en-US"/>
        </w:rPr>
        <w:t>Responsible persons:</w:t>
      </w:r>
      <w:r w:rsidR="00DB72E1" w:rsidRPr="003E3CAB">
        <w:rPr>
          <w:sz w:val="28"/>
          <w:szCs w:val="28"/>
          <w:lang w:val="en-US"/>
        </w:rPr>
        <w:t xml:space="preserve"> </w:t>
      </w:r>
    </w:p>
    <w:p w14:paraId="79A3272D" w14:textId="655FB45C" w:rsidR="004A1394" w:rsidRPr="003E3CAB" w:rsidRDefault="00BC25DF" w:rsidP="00BC25DF">
      <w:pPr>
        <w:spacing w:line="360" w:lineRule="auto"/>
        <w:ind w:firstLine="709"/>
        <w:rPr>
          <w:sz w:val="28"/>
          <w:szCs w:val="28"/>
          <w:lang w:val="en-US"/>
        </w:rPr>
      </w:pPr>
      <w:proofErr w:type="spellStart"/>
      <w:r>
        <w:rPr>
          <w:sz w:val="28"/>
          <w:szCs w:val="28"/>
          <w:lang w:val="en-US"/>
        </w:rPr>
        <w:t>Baltaev</w:t>
      </w:r>
      <w:proofErr w:type="spellEnd"/>
      <w:r>
        <w:rPr>
          <w:sz w:val="28"/>
          <w:szCs w:val="28"/>
          <w:lang w:val="en-US"/>
        </w:rPr>
        <w:t xml:space="preserve"> </w:t>
      </w:r>
      <w:proofErr w:type="spellStart"/>
      <w:r>
        <w:rPr>
          <w:sz w:val="28"/>
          <w:szCs w:val="28"/>
          <w:lang w:val="en-US"/>
        </w:rPr>
        <w:t>Zhoshkin</w:t>
      </w:r>
      <w:proofErr w:type="spellEnd"/>
      <w:r>
        <w:rPr>
          <w:sz w:val="28"/>
          <w:szCs w:val="28"/>
          <w:lang w:val="en-US"/>
        </w:rPr>
        <w:t xml:space="preserve"> </w:t>
      </w:r>
      <w:proofErr w:type="spellStart"/>
      <w:r>
        <w:rPr>
          <w:sz w:val="28"/>
          <w:szCs w:val="28"/>
          <w:lang w:val="en-US"/>
        </w:rPr>
        <w:t>Boltabaevich</w:t>
      </w:r>
      <w:proofErr w:type="spellEnd"/>
      <w:r w:rsidR="004A1394" w:rsidRPr="003E3CAB">
        <w:rPr>
          <w:sz w:val="28"/>
          <w:szCs w:val="28"/>
          <w:lang w:val="en-US"/>
        </w:rPr>
        <w:t xml:space="preserve">, </w:t>
      </w:r>
      <w:r>
        <w:rPr>
          <w:sz w:val="28"/>
          <w:szCs w:val="28"/>
          <w:lang w:val="en-US"/>
        </w:rPr>
        <w:tab/>
      </w:r>
      <w:r>
        <w:rPr>
          <w:sz w:val="28"/>
          <w:szCs w:val="28"/>
          <w:lang w:val="en-US"/>
        </w:rPr>
        <w:tab/>
      </w:r>
      <w:r w:rsidRPr="003E3CAB">
        <w:rPr>
          <w:sz w:val="28"/>
          <w:szCs w:val="28"/>
          <w:lang w:val="en-US"/>
        </w:rPr>
        <w:t>tel</w:t>
      </w:r>
      <w:r w:rsidR="004A1394" w:rsidRPr="003E3CAB">
        <w:rPr>
          <w:sz w:val="28"/>
          <w:szCs w:val="28"/>
          <w:lang w:val="en-US"/>
        </w:rPr>
        <w:t>.: (998-99) 885-84-43</w:t>
      </w:r>
    </w:p>
    <w:p w14:paraId="0322D9D2" w14:textId="24444F73" w:rsidR="004A1394" w:rsidRPr="003E3CAB" w:rsidRDefault="004A1394" w:rsidP="00BC25DF">
      <w:pPr>
        <w:spacing w:line="360" w:lineRule="auto"/>
        <w:ind w:firstLine="709"/>
        <w:rPr>
          <w:sz w:val="28"/>
          <w:szCs w:val="28"/>
          <w:lang w:val="en-US"/>
        </w:rPr>
      </w:pPr>
      <w:proofErr w:type="spellStart"/>
      <w:r w:rsidRPr="003E3CAB">
        <w:rPr>
          <w:sz w:val="28"/>
          <w:szCs w:val="28"/>
          <w:lang w:val="en-US"/>
        </w:rPr>
        <w:t>Kamalov</w:t>
      </w:r>
      <w:proofErr w:type="spellEnd"/>
      <w:r w:rsidRPr="003E3CAB">
        <w:rPr>
          <w:sz w:val="28"/>
          <w:szCs w:val="28"/>
          <w:lang w:val="en-US"/>
        </w:rPr>
        <w:t xml:space="preserve"> </w:t>
      </w:r>
      <w:proofErr w:type="spellStart"/>
      <w:r w:rsidRPr="003E3CAB">
        <w:rPr>
          <w:sz w:val="28"/>
          <w:szCs w:val="28"/>
          <w:lang w:val="en-US"/>
        </w:rPr>
        <w:t>Shukhrat</w:t>
      </w:r>
      <w:proofErr w:type="spellEnd"/>
      <w:r w:rsidRPr="003E3CAB">
        <w:rPr>
          <w:sz w:val="28"/>
          <w:szCs w:val="28"/>
          <w:lang w:val="en-US"/>
        </w:rPr>
        <w:t xml:space="preserve"> </w:t>
      </w:r>
      <w:proofErr w:type="spellStart"/>
      <w:proofErr w:type="gramStart"/>
      <w:r w:rsidRPr="003E3CAB">
        <w:rPr>
          <w:sz w:val="28"/>
          <w:szCs w:val="28"/>
          <w:lang w:val="en-US"/>
        </w:rPr>
        <w:t>Kamalovich</w:t>
      </w:r>
      <w:proofErr w:type="spellEnd"/>
      <w:r w:rsidRPr="003E3CAB">
        <w:rPr>
          <w:sz w:val="28"/>
          <w:szCs w:val="28"/>
          <w:lang w:val="en-US"/>
        </w:rPr>
        <w:t xml:space="preserve"> ,</w:t>
      </w:r>
      <w:proofErr w:type="gramEnd"/>
      <w:r w:rsidRPr="003E3CAB">
        <w:rPr>
          <w:sz w:val="28"/>
          <w:szCs w:val="28"/>
          <w:lang w:val="en-US"/>
        </w:rPr>
        <w:t xml:space="preserve"> </w:t>
      </w:r>
      <w:r w:rsidR="00BC25DF">
        <w:rPr>
          <w:sz w:val="28"/>
          <w:szCs w:val="28"/>
          <w:lang w:val="en-US"/>
        </w:rPr>
        <w:tab/>
      </w:r>
      <w:r w:rsidR="00BC25DF">
        <w:rPr>
          <w:sz w:val="28"/>
          <w:szCs w:val="28"/>
          <w:lang w:val="en-US"/>
        </w:rPr>
        <w:tab/>
      </w:r>
      <w:r w:rsidR="00BC25DF" w:rsidRPr="003E3CAB">
        <w:rPr>
          <w:sz w:val="28"/>
          <w:szCs w:val="28"/>
          <w:lang w:val="en-US"/>
        </w:rPr>
        <w:t>tel</w:t>
      </w:r>
      <w:r w:rsidRPr="003E3CAB">
        <w:rPr>
          <w:sz w:val="28"/>
          <w:szCs w:val="28"/>
          <w:lang w:val="en-US"/>
        </w:rPr>
        <w:t>.: (998-97) 776-33-50</w:t>
      </w:r>
    </w:p>
    <w:p w14:paraId="6B0AF320" w14:textId="43423CCC" w:rsidR="004A1394" w:rsidRPr="003E3CAB" w:rsidRDefault="003E3CAB" w:rsidP="00BC25DF">
      <w:pPr>
        <w:spacing w:line="360" w:lineRule="auto"/>
        <w:ind w:firstLine="709"/>
        <w:rPr>
          <w:sz w:val="28"/>
          <w:szCs w:val="28"/>
          <w:lang w:val="en-US"/>
        </w:rPr>
      </w:pPr>
      <w:proofErr w:type="spellStart"/>
      <w:r>
        <w:rPr>
          <w:sz w:val="28"/>
          <w:szCs w:val="28"/>
          <w:lang w:val="en-US"/>
        </w:rPr>
        <w:t>Arzikulov</w:t>
      </w:r>
      <w:proofErr w:type="spellEnd"/>
      <w:r>
        <w:rPr>
          <w:sz w:val="28"/>
          <w:szCs w:val="28"/>
          <w:lang w:val="en-US"/>
        </w:rPr>
        <w:t xml:space="preserve"> </w:t>
      </w:r>
      <w:proofErr w:type="spellStart"/>
      <w:r>
        <w:rPr>
          <w:sz w:val="28"/>
          <w:szCs w:val="28"/>
          <w:lang w:val="en-US"/>
        </w:rPr>
        <w:t>Sunnatulla</w:t>
      </w:r>
      <w:proofErr w:type="spellEnd"/>
      <w:r w:rsidR="004A1394" w:rsidRPr="003E3CAB">
        <w:rPr>
          <w:sz w:val="28"/>
          <w:szCs w:val="28"/>
          <w:lang w:val="en-US"/>
        </w:rPr>
        <w:t xml:space="preserve"> </w:t>
      </w:r>
      <w:proofErr w:type="spellStart"/>
      <w:r w:rsidR="004A1394" w:rsidRPr="003E3CAB">
        <w:rPr>
          <w:sz w:val="28"/>
          <w:szCs w:val="28"/>
          <w:lang w:val="en-US"/>
        </w:rPr>
        <w:t>Daniyarovich</w:t>
      </w:r>
      <w:proofErr w:type="spellEnd"/>
      <w:r w:rsidR="004A1394" w:rsidRPr="003E3CAB">
        <w:rPr>
          <w:sz w:val="28"/>
          <w:szCs w:val="28"/>
          <w:lang w:val="en-US"/>
        </w:rPr>
        <w:t xml:space="preserve">, </w:t>
      </w:r>
      <w:r w:rsidR="00BC25DF">
        <w:rPr>
          <w:sz w:val="28"/>
          <w:szCs w:val="28"/>
          <w:lang w:val="en-US"/>
        </w:rPr>
        <w:tab/>
      </w:r>
      <w:r w:rsidR="00BC25DF">
        <w:rPr>
          <w:sz w:val="28"/>
          <w:szCs w:val="28"/>
          <w:lang w:val="en-US"/>
        </w:rPr>
        <w:tab/>
      </w:r>
      <w:r w:rsidR="00BC25DF" w:rsidRPr="003E3CAB">
        <w:rPr>
          <w:sz w:val="28"/>
          <w:szCs w:val="28"/>
          <w:lang w:val="en-US"/>
        </w:rPr>
        <w:t>tel</w:t>
      </w:r>
      <w:r w:rsidR="004A1394" w:rsidRPr="003E3CAB">
        <w:rPr>
          <w:sz w:val="28"/>
          <w:szCs w:val="28"/>
          <w:lang w:val="en-US"/>
        </w:rPr>
        <w:t>.: (998-90) 937-86-22</w:t>
      </w:r>
    </w:p>
    <w:p w14:paraId="725D200A" w14:textId="77777777" w:rsidR="004A1394" w:rsidRPr="003E3CAB" w:rsidRDefault="004A1394" w:rsidP="00BC25DF">
      <w:pPr>
        <w:spacing w:line="360" w:lineRule="auto"/>
        <w:ind w:firstLine="709"/>
        <w:rPr>
          <w:sz w:val="28"/>
          <w:szCs w:val="28"/>
          <w:lang w:val="en-US"/>
        </w:rPr>
      </w:pPr>
    </w:p>
    <w:p w14:paraId="635A37B7" w14:textId="78D26F66" w:rsidR="00DB72E1" w:rsidRPr="00760018" w:rsidRDefault="00BC25DF" w:rsidP="00BC25DF">
      <w:pPr>
        <w:spacing w:line="360" w:lineRule="auto"/>
        <w:ind w:firstLine="709"/>
        <w:rPr>
          <w:sz w:val="28"/>
          <w:szCs w:val="28"/>
          <w:lang w:val="en-US"/>
        </w:rPr>
      </w:pPr>
      <w:r>
        <w:rPr>
          <w:sz w:val="28"/>
          <w:szCs w:val="28"/>
          <w:lang w:val="en-US"/>
        </w:rPr>
        <w:t>Address</w:t>
      </w:r>
      <w:bookmarkStart w:id="0" w:name="_GoBack"/>
      <w:bookmarkEnd w:id="0"/>
      <w:r w:rsidR="00DB72E1" w:rsidRPr="00760018">
        <w:rPr>
          <w:b/>
          <w:bCs/>
          <w:sz w:val="28"/>
          <w:szCs w:val="28"/>
          <w:lang w:val="en-US"/>
        </w:rPr>
        <w:t xml:space="preserve">: </w:t>
      </w:r>
      <w:r w:rsidR="00BC5F04" w:rsidRPr="00760018">
        <w:rPr>
          <w:sz w:val="28"/>
          <w:szCs w:val="28"/>
          <w:lang w:val="en-US"/>
        </w:rPr>
        <w:t xml:space="preserve">100000 Tashkent , A. </w:t>
      </w:r>
      <w:proofErr w:type="spellStart"/>
      <w:r w:rsidR="00BC5F04" w:rsidRPr="00760018">
        <w:rPr>
          <w:sz w:val="28"/>
          <w:szCs w:val="28"/>
          <w:lang w:val="en-US"/>
        </w:rPr>
        <w:t>Temur</w:t>
      </w:r>
      <w:proofErr w:type="spellEnd"/>
      <w:r w:rsidR="00BC5F04" w:rsidRPr="00760018">
        <w:rPr>
          <w:sz w:val="28"/>
          <w:szCs w:val="28"/>
          <w:lang w:val="en-US"/>
        </w:rPr>
        <w:t xml:space="preserve"> street 60A, Tashkent </w:t>
      </w:r>
      <w:r w:rsidR="00BC5F04" w:rsidRPr="00BC5F04">
        <w:rPr>
          <w:rFonts w:eastAsia="Calibri"/>
          <w:sz w:val="28"/>
          <w:szCs w:val="28"/>
          <w:lang w:val="uz-Cyrl-UZ" w:eastAsia="en-US"/>
        </w:rPr>
        <w:t>Financial Institute</w:t>
      </w:r>
    </w:p>
    <w:p w14:paraId="00F53E5D" w14:textId="77777777" w:rsidR="00B63B93" w:rsidRPr="00760018" w:rsidRDefault="00B63B93" w:rsidP="00BC25DF">
      <w:pPr>
        <w:spacing w:line="360" w:lineRule="auto"/>
        <w:ind w:firstLine="709"/>
        <w:rPr>
          <w:sz w:val="28"/>
          <w:szCs w:val="28"/>
          <w:lang w:val="en-US"/>
        </w:rPr>
      </w:pPr>
    </w:p>
    <w:sectPr w:rsidR="00B63B93" w:rsidRPr="0076001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C74D3"/>
    <w:multiLevelType w:val="hybridMultilevel"/>
    <w:tmpl w:val="36B0457C"/>
    <w:styleLink w:val="2"/>
    <w:lvl w:ilvl="0" w:tplc="29FCEF16">
      <w:start w:val="1"/>
      <w:numFmt w:val="decimal"/>
      <w:suff w:val="nothing"/>
      <w:lvlText w:val="%1."/>
      <w:lvlJc w:val="left"/>
      <w:pPr>
        <w:tabs>
          <w:tab w:val="left" w:pos="709"/>
          <w:tab w:val="left" w:pos="851"/>
        </w:tabs>
        <w:ind w:left="142" w:firstLine="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7083D6C">
      <w:start w:val="1"/>
      <w:numFmt w:val="lowerLetter"/>
      <w:suff w:val="nothing"/>
      <w:lvlText w:val="%2."/>
      <w:lvlJc w:val="left"/>
      <w:pPr>
        <w:tabs>
          <w:tab w:val="left" w:pos="709"/>
          <w:tab w:val="left" w:pos="851"/>
        </w:tabs>
        <w:ind w:left="720" w:firstLine="43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CF4885E">
      <w:start w:val="1"/>
      <w:numFmt w:val="lowerRoman"/>
      <w:lvlText w:val="%3."/>
      <w:lvlJc w:val="left"/>
      <w:pPr>
        <w:tabs>
          <w:tab w:val="left" w:pos="709"/>
          <w:tab w:val="left" w:pos="851"/>
        </w:tabs>
        <w:ind w:left="1440" w:hanging="19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702E45E">
      <w:start w:val="1"/>
      <w:numFmt w:val="decimal"/>
      <w:lvlText w:val="%4."/>
      <w:lvlJc w:val="left"/>
      <w:pPr>
        <w:tabs>
          <w:tab w:val="left" w:pos="709"/>
          <w:tab w:val="left" w:pos="851"/>
        </w:tabs>
        <w:ind w:left="2160" w:hanging="24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C32B896">
      <w:start w:val="1"/>
      <w:numFmt w:val="lowerLetter"/>
      <w:lvlText w:val="%5."/>
      <w:lvlJc w:val="left"/>
      <w:pPr>
        <w:tabs>
          <w:tab w:val="left" w:pos="709"/>
          <w:tab w:val="left" w:pos="851"/>
        </w:tabs>
        <w:ind w:left="2880" w:hanging="23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8B8ADCC">
      <w:start w:val="1"/>
      <w:numFmt w:val="lowerRoman"/>
      <w:lvlText w:val="%6."/>
      <w:lvlJc w:val="left"/>
      <w:pPr>
        <w:tabs>
          <w:tab w:val="left" w:pos="709"/>
          <w:tab w:val="left" w:pos="851"/>
          <w:tab w:val="num" w:pos="4167"/>
        </w:tabs>
        <w:ind w:left="3600" w:hanging="16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634DE42">
      <w:start w:val="1"/>
      <w:numFmt w:val="decimal"/>
      <w:lvlText w:val="%7."/>
      <w:lvlJc w:val="left"/>
      <w:pPr>
        <w:tabs>
          <w:tab w:val="left" w:pos="709"/>
          <w:tab w:val="left" w:pos="851"/>
        </w:tabs>
        <w:ind w:left="4320" w:hanging="21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832C5DE">
      <w:start w:val="1"/>
      <w:numFmt w:val="lowerLetter"/>
      <w:lvlText w:val="%8."/>
      <w:lvlJc w:val="left"/>
      <w:pPr>
        <w:tabs>
          <w:tab w:val="left" w:pos="709"/>
          <w:tab w:val="left" w:pos="851"/>
        </w:tabs>
        <w:ind w:left="5040" w:hanging="19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994DA62">
      <w:start w:val="1"/>
      <w:numFmt w:val="lowerRoman"/>
      <w:lvlText w:val="%9."/>
      <w:lvlJc w:val="left"/>
      <w:pPr>
        <w:tabs>
          <w:tab w:val="left" w:pos="709"/>
          <w:tab w:val="left" w:pos="851"/>
          <w:tab w:val="num" w:pos="6327"/>
        </w:tabs>
        <w:ind w:left="5760" w:hanging="1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35A956F1"/>
    <w:multiLevelType w:val="hybridMultilevel"/>
    <w:tmpl w:val="65E46706"/>
    <w:lvl w:ilvl="0" w:tplc="616CF1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360727F"/>
    <w:multiLevelType w:val="hybridMultilevel"/>
    <w:tmpl w:val="71D0D3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7A7367B6"/>
    <w:multiLevelType w:val="hybridMultilevel"/>
    <w:tmpl w:val="36B0457C"/>
    <w:numStyleLink w:val="2"/>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07"/>
    <w:rsid w:val="00097C3E"/>
    <w:rsid w:val="00327744"/>
    <w:rsid w:val="003D1DFF"/>
    <w:rsid w:val="003E3CAB"/>
    <w:rsid w:val="004A1394"/>
    <w:rsid w:val="00525A3E"/>
    <w:rsid w:val="00536B1F"/>
    <w:rsid w:val="00594DFE"/>
    <w:rsid w:val="005E16EC"/>
    <w:rsid w:val="005F5C0E"/>
    <w:rsid w:val="006B1856"/>
    <w:rsid w:val="006C0B77"/>
    <w:rsid w:val="006C52AF"/>
    <w:rsid w:val="006F494C"/>
    <w:rsid w:val="00760018"/>
    <w:rsid w:val="007908AA"/>
    <w:rsid w:val="007E095C"/>
    <w:rsid w:val="008056DB"/>
    <w:rsid w:val="008242FF"/>
    <w:rsid w:val="00847E7E"/>
    <w:rsid w:val="008555B8"/>
    <w:rsid w:val="00870751"/>
    <w:rsid w:val="008E5652"/>
    <w:rsid w:val="00922C48"/>
    <w:rsid w:val="009A2FE8"/>
    <w:rsid w:val="00A16D2E"/>
    <w:rsid w:val="00A9310E"/>
    <w:rsid w:val="00B63B93"/>
    <w:rsid w:val="00B7082B"/>
    <w:rsid w:val="00B84707"/>
    <w:rsid w:val="00B915B7"/>
    <w:rsid w:val="00BC25DF"/>
    <w:rsid w:val="00BC5F04"/>
    <w:rsid w:val="00D72806"/>
    <w:rsid w:val="00DB72E1"/>
    <w:rsid w:val="00E42032"/>
    <w:rsid w:val="00EA59DF"/>
    <w:rsid w:val="00EC2EA6"/>
    <w:rsid w:val="00EE4070"/>
    <w:rsid w:val="00F12C76"/>
    <w:rsid w:val="00F96BBA"/>
    <w:rsid w:val="00FA3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F4E4"/>
  <w15:docId w15:val="{4D8443D2-E2A1-445D-BA83-A0CE6687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7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Импортированный стиль 2"/>
    <w:rsid w:val="00525A3E"/>
    <w:pPr>
      <w:numPr>
        <w:numId w:val="1"/>
      </w:numPr>
    </w:pPr>
  </w:style>
  <w:style w:type="paragraph" w:styleId="a3">
    <w:name w:val="List Paragraph"/>
    <w:basedOn w:val="a"/>
    <w:uiPriority w:val="34"/>
    <w:qFormat/>
    <w:rsid w:val="00525A3E"/>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A16D2E"/>
    <w:rPr>
      <w:rFonts w:ascii="Tahoma" w:hAnsi="Tahoma" w:cs="Tahoma"/>
      <w:sz w:val="16"/>
      <w:szCs w:val="16"/>
    </w:rPr>
  </w:style>
  <w:style w:type="character" w:customStyle="1" w:styleId="a5">
    <w:name w:val="Текст выноски Знак"/>
    <w:basedOn w:val="a0"/>
    <w:link w:val="a4"/>
    <w:uiPriority w:val="99"/>
    <w:semiHidden/>
    <w:rsid w:val="00A16D2E"/>
    <w:rPr>
      <w:rFonts w:ascii="Tahoma" w:eastAsia="Times New Roman" w:hAnsi="Tahoma" w:cs="Tahoma"/>
      <w:sz w:val="16"/>
      <w:szCs w:val="16"/>
      <w:lang w:val="en" w:eastAsia="ru-RU"/>
    </w:rPr>
  </w:style>
  <w:style w:type="character" w:customStyle="1" w:styleId="a6">
    <w:name w:val="Основной текст_"/>
    <w:basedOn w:val="a0"/>
    <w:link w:val="1"/>
    <w:rsid w:val="00327744"/>
    <w:rPr>
      <w:rFonts w:ascii="Times New Roman" w:eastAsia="Times New Roman" w:hAnsi="Times New Roman" w:cs="Times New Roman"/>
      <w:spacing w:val="4"/>
      <w:sz w:val="21"/>
      <w:szCs w:val="21"/>
      <w:shd w:val="clear" w:color="auto" w:fill="FFFFFF"/>
    </w:rPr>
  </w:style>
  <w:style w:type="paragraph" w:customStyle="1" w:styleId="1">
    <w:name w:val="Основной текст1"/>
    <w:basedOn w:val="a"/>
    <w:link w:val="a6"/>
    <w:rsid w:val="00327744"/>
    <w:pPr>
      <w:widowControl w:val="0"/>
      <w:shd w:val="clear" w:color="auto" w:fill="FFFFFF"/>
      <w:spacing w:line="274" w:lineRule="exact"/>
      <w:jc w:val="center"/>
    </w:pPr>
    <w:rPr>
      <w:spacing w:val="4"/>
      <w:sz w:val="21"/>
      <w:szCs w:val="21"/>
      <w:lang w:eastAsia="en-US"/>
    </w:rPr>
  </w:style>
  <w:style w:type="character" w:styleId="a7">
    <w:name w:val="Hyperlink"/>
    <w:basedOn w:val="a0"/>
    <w:uiPriority w:val="99"/>
    <w:unhideWhenUsed/>
    <w:rsid w:val="007908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nferensiya.tfi.uz/?cat=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2023-03-15T04:58:00Z</cp:lastPrinted>
  <dcterms:created xsi:type="dcterms:W3CDTF">2023-03-16T08:06:00Z</dcterms:created>
  <dcterms:modified xsi:type="dcterms:W3CDTF">2023-03-16T08:06:00Z</dcterms:modified>
</cp:coreProperties>
</file>